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431F3" w14:textId="77777777" w:rsidR="00E3345D" w:rsidRDefault="00E3345D" w:rsidP="00E3345D">
      <w:pPr>
        <w:spacing w:after="0" w:line="240" w:lineRule="auto"/>
        <w:rPr>
          <w:rFonts w:ascii="Bookman Old Style" w:hAnsi="Bookman Old Style"/>
          <w:b/>
          <w:bCs/>
          <w:sz w:val="26"/>
          <w:szCs w:val="26"/>
        </w:rPr>
      </w:pPr>
      <w:bookmarkStart w:id="0" w:name="_GoBack"/>
      <w:bookmarkEnd w:id="0"/>
      <w:r>
        <w:rPr>
          <w:rFonts w:ascii="Bookman Old Style" w:hAnsi="Bookman Old Style"/>
          <w:b/>
          <w:bCs/>
          <w:sz w:val="26"/>
          <w:szCs w:val="26"/>
        </w:rPr>
        <w:t>ΑΝΩΤΑΤΟ ΣΥΝΤΑΓΜΑΤΙΚΟ ΔΙΚΑΣΤΗΡΙΟ ΚΥΠΡΟΥ</w:t>
      </w:r>
    </w:p>
    <w:p w14:paraId="345CFDF0" w14:textId="77777777" w:rsidR="00E3345D" w:rsidRDefault="00E3345D" w:rsidP="00E3345D">
      <w:pPr>
        <w:spacing w:after="0" w:line="240" w:lineRule="auto"/>
        <w:rPr>
          <w:rFonts w:ascii="Bookman Old Style" w:hAnsi="Bookman Old Style"/>
          <w:sz w:val="26"/>
          <w:szCs w:val="26"/>
        </w:rPr>
      </w:pPr>
      <w:r>
        <w:rPr>
          <w:rFonts w:ascii="Bookman Old Style" w:hAnsi="Bookman Old Style"/>
          <w:b/>
          <w:bCs/>
          <w:sz w:val="26"/>
          <w:szCs w:val="26"/>
        </w:rPr>
        <w:t>ΔΕΥΤΕΡΟΒΑΘΜΙΑ ΔΙΚΑΙΟΔΟΣΙΑ</w:t>
      </w:r>
    </w:p>
    <w:p w14:paraId="6E869EAD" w14:textId="77777777" w:rsidR="00E3345D" w:rsidRDefault="00E3345D" w:rsidP="00E3345D">
      <w:pPr>
        <w:rPr>
          <w:rFonts w:ascii="Bookman Old Style" w:hAnsi="Bookman Old Style"/>
          <w:sz w:val="26"/>
          <w:szCs w:val="26"/>
        </w:rPr>
      </w:pPr>
    </w:p>
    <w:p w14:paraId="3D823F6B" w14:textId="77777777" w:rsidR="00E3345D" w:rsidRDefault="00E3345D" w:rsidP="00E3345D">
      <w:pPr>
        <w:spacing w:line="240" w:lineRule="auto"/>
        <w:jc w:val="both"/>
        <w:rPr>
          <w:rFonts w:ascii="Bookman Old Style" w:hAnsi="Bookman Old Style"/>
          <w:i/>
          <w:iCs/>
          <w:sz w:val="26"/>
          <w:szCs w:val="26"/>
          <w:u w:val="single"/>
        </w:rPr>
      </w:pPr>
      <w:r>
        <w:rPr>
          <w:rFonts w:ascii="Bookman Old Style" w:hAnsi="Bookman Old Style"/>
          <w:i/>
          <w:iCs/>
          <w:sz w:val="26"/>
          <w:szCs w:val="26"/>
          <w:u w:val="single"/>
        </w:rPr>
        <w:t>(Άρθρο 23(3)(β)(</w:t>
      </w:r>
      <w:r>
        <w:rPr>
          <w:rFonts w:ascii="Bookman Old Style" w:hAnsi="Bookman Old Style"/>
          <w:i/>
          <w:iCs/>
          <w:sz w:val="26"/>
          <w:szCs w:val="26"/>
          <w:u w:val="single"/>
          <w:lang w:val="en-US"/>
        </w:rPr>
        <w:t>i</w:t>
      </w:r>
      <w:r>
        <w:rPr>
          <w:rFonts w:ascii="Bookman Old Style" w:hAnsi="Bookman Old Style"/>
          <w:i/>
          <w:iCs/>
          <w:sz w:val="26"/>
          <w:szCs w:val="26"/>
          <w:u w:val="single"/>
        </w:rPr>
        <w:t>) του Ν.33/64 – Μεταβατικές Διατάξεις)</w:t>
      </w:r>
    </w:p>
    <w:p w14:paraId="48C7CD5A" w14:textId="77777777" w:rsidR="00E3345D" w:rsidRDefault="00E3345D" w:rsidP="00E3345D">
      <w:pPr>
        <w:spacing w:line="240" w:lineRule="auto"/>
        <w:jc w:val="both"/>
        <w:rPr>
          <w:rFonts w:ascii="Bookman Old Style" w:hAnsi="Bookman Old Style"/>
          <w:i/>
          <w:iCs/>
          <w:sz w:val="26"/>
          <w:szCs w:val="26"/>
          <w:u w:val="single"/>
        </w:rPr>
      </w:pPr>
    </w:p>
    <w:p w14:paraId="341DDB99" w14:textId="3550A62D" w:rsidR="00E3345D" w:rsidRDefault="00E3345D" w:rsidP="00E3345D">
      <w:pPr>
        <w:spacing w:line="240" w:lineRule="auto"/>
        <w:jc w:val="right"/>
        <w:rPr>
          <w:rFonts w:ascii="Bookman Old Style" w:hAnsi="Bookman Old Style"/>
          <w:i/>
          <w:iCs/>
          <w:sz w:val="26"/>
          <w:szCs w:val="26"/>
          <w:u w:val="single"/>
        </w:rPr>
      </w:pPr>
      <w:r>
        <w:rPr>
          <w:rFonts w:ascii="Bookman Old Style" w:hAnsi="Bookman Old Style"/>
          <w:i/>
          <w:iCs/>
          <w:sz w:val="26"/>
          <w:szCs w:val="26"/>
          <w:u w:val="single"/>
        </w:rPr>
        <w:t>Έφεση κατά απόφασης Διοικητικού Δικαστηρίου Αρ. 72/2016, 73/2016 και 74/2016</w:t>
      </w:r>
    </w:p>
    <w:p w14:paraId="787E579E" w14:textId="1827B71B" w:rsidR="00E3345D" w:rsidRDefault="00E3345D" w:rsidP="00E3345D">
      <w:pPr>
        <w:spacing w:line="240" w:lineRule="auto"/>
        <w:jc w:val="right"/>
        <w:rPr>
          <w:rFonts w:ascii="Bookman Old Style" w:hAnsi="Bookman Old Style"/>
          <w:i/>
          <w:iCs/>
          <w:sz w:val="26"/>
          <w:szCs w:val="26"/>
        </w:rPr>
      </w:pPr>
      <w:r>
        <w:rPr>
          <w:rFonts w:ascii="Bookman Old Style" w:hAnsi="Bookman Old Style"/>
          <w:i/>
          <w:iCs/>
          <w:sz w:val="26"/>
          <w:szCs w:val="26"/>
        </w:rPr>
        <w:t>(Συνεκδ. υπ. αρ. 257/2014, 712/2014,1040/2014)</w:t>
      </w:r>
    </w:p>
    <w:p w14:paraId="21F43CD7" w14:textId="77777777" w:rsidR="00E3345D" w:rsidRDefault="00E3345D" w:rsidP="00E3345D">
      <w:pPr>
        <w:rPr>
          <w:rFonts w:ascii="Bookman Old Style" w:hAnsi="Bookman Old Style"/>
          <w:sz w:val="26"/>
          <w:szCs w:val="26"/>
        </w:rPr>
      </w:pPr>
    </w:p>
    <w:p w14:paraId="0E202551" w14:textId="23A541DF" w:rsidR="00E3345D" w:rsidRDefault="00FA1317" w:rsidP="00E3345D">
      <w:pPr>
        <w:jc w:val="center"/>
        <w:rPr>
          <w:rFonts w:ascii="Bookman Old Style" w:hAnsi="Bookman Old Style"/>
          <w:sz w:val="26"/>
          <w:szCs w:val="26"/>
        </w:rPr>
      </w:pPr>
      <w:r>
        <w:rPr>
          <w:rFonts w:ascii="Bookman Old Style" w:hAnsi="Bookman Old Style"/>
          <w:sz w:val="26"/>
          <w:szCs w:val="26"/>
        </w:rPr>
        <w:t xml:space="preserve">26 </w:t>
      </w:r>
      <w:r w:rsidR="00E3345D">
        <w:rPr>
          <w:rFonts w:ascii="Bookman Old Style" w:hAnsi="Bookman Old Style"/>
          <w:sz w:val="26"/>
          <w:szCs w:val="26"/>
        </w:rPr>
        <w:t xml:space="preserve"> Ιουλίου, 2023</w:t>
      </w:r>
    </w:p>
    <w:p w14:paraId="0E84B1BE" w14:textId="77777777" w:rsidR="00E3345D" w:rsidRDefault="00E3345D" w:rsidP="00E3345D">
      <w:pPr>
        <w:jc w:val="center"/>
        <w:rPr>
          <w:rFonts w:ascii="Bookman Old Style" w:hAnsi="Bookman Old Style"/>
          <w:sz w:val="26"/>
          <w:szCs w:val="26"/>
        </w:rPr>
      </w:pPr>
    </w:p>
    <w:p w14:paraId="31CEC213" w14:textId="7F7611D6" w:rsidR="00E3345D" w:rsidRDefault="00E3345D" w:rsidP="00E3345D">
      <w:pPr>
        <w:jc w:val="center"/>
        <w:rPr>
          <w:rFonts w:ascii="Bookman Old Style" w:hAnsi="Bookman Old Style"/>
          <w:sz w:val="26"/>
          <w:szCs w:val="26"/>
        </w:rPr>
      </w:pPr>
      <w:r>
        <w:rPr>
          <w:rFonts w:ascii="Bookman Old Style" w:hAnsi="Bookman Old Style"/>
          <w:sz w:val="26"/>
          <w:szCs w:val="26"/>
        </w:rPr>
        <w:t>[Τ. ΨΑΡΑ</w:t>
      </w:r>
      <w:r w:rsidR="0006125C">
        <w:rPr>
          <w:rFonts w:ascii="Bookman Old Style" w:hAnsi="Bookman Old Style"/>
          <w:sz w:val="26"/>
          <w:szCs w:val="26"/>
        </w:rPr>
        <w:t>-ΜΙΛΤΙΑΔΟΥ</w:t>
      </w:r>
      <w:r>
        <w:rPr>
          <w:rFonts w:ascii="Bookman Old Style" w:hAnsi="Bookman Old Style"/>
          <w:sz w:val="26"/>
          <w:szCs w:val="26"/>
        </w:rPr>
        <w:t>, ΣΤ. ΧΑΤΖΗΓΙΑΝΝΗ, Η. ΓΕΩΡΓΙΟΥ, Δ/ΣΤΕΣ]</w:t>
      </w:r>
    </w:p>
    <w:p w14:paraId="63F80EB1" w14:textId="77777777" w:rsidR="00E3345D" w:rsidRDefault="00E3345D" w:rsidP="00E3345D">
      <w:pPr>
        <w:rPr>
          <w:rFonts w:ascii="Bookman Old Style" w:hAnsi="Bookman Old Style"/>
          <w:sz w:val="26"/>
          <w:szCs w:val="26"/>
        </w:rPr>
      </w:pPr>
    </w:p>
    <w:p w14:paraId="27A8918C" w14:textId="36A43245" w:rsidR="00E3345D" w:rsidRPr="00E3345D" w:rsidRDefault="00E3345D" w:rsidP="00E3345D">
      <w:pPr>
        <w:jc w:val="center"/>
        <w:rPr>
          <w:rFonts w:ascii="Bookman Old Style" w:hAnsi="Bookman Old Style"/>
          <w:i/>
          <w:iCs/>
          <w:sz w:val="26"/>
          <w:szCs w:val="26"/>
        </w:rPr>
      </w:pPr>
      <w:proofErr w:type="spellStart"/>
      <w:r>
        <w:rPr>
          <w:rFonts w:ascii="Bookman Old Style" w:hAnsi="Bookman Old Style"/>
          <w:i/>
          <w:iCs/>
          <w:sz w:val="26"/>
          <w:szCs w:val="26"/>
          <w:lang w:val="en-US"/>
        </w:rPr>
        <w:t>Aglika</w:t>
      </w:r>
      <w:proofErr w:type="spellEnd"/>
      <w:r w:rsidRPr="00E3345D">
        <w:rPr>
          <w:rFonts w:ascii="Bookman Old Style" w:hAnsi="Bookman Old Style"/>
          <w:i/>
          <w:iCs/>
          <w:sz w:val="26"/>
          <w:szCs w:val="26"/>
        </w:rPr>
        <w:t xml:space="preserve"> </w:t>
      </w:r>
      <w:r>
        <w:rPr>
          <w:rFonts w:ascii="Bookman Old Style" w:hAnsi="Bookman Old Style"/>
          <w:i/>
          <w:iCs/>
          <w:sz w:val="26"/>
          <w:szCs w:val="26"/>
          <w:lang w:val="en-US"/>
        </w:rPr>
        <w:t>Nikolai</w:t>
      </w:r>
      <w:r w:rsidRPr="00E3345D">
        <w:rPr>
          <w:rFonts w:ascii="Bookman Old Style" w:hAnsi="Bookman Old Style"/>
          <w:i/>
          <w:iCs/>
          <w:sz w:val="26"/>
          <w:szCs w:val="26"/>
        </w:rPr>
        <w:t xml:space="preserve"> </w:t>
      </w:r>
      <w:proofErr w:type="spellStart"/>
      <w:r>
        <w:rPr>
          <w:rFonts w:ascii="Bookman Old Style" w:hAnsi="Bookman Old Style"/>
          <w:i/>
          <w:iCs/>
          <w:sz w:val="26"/>
          <w:szCs w:val="26"/>
          <w:lang w:val="en-US"/>
        </w:rPr>
        <w:t>Kojuharova</w:t>
      </w:r>
      <w:proofErr w:type="spellEnd"/>
    </w:p>
    <w:p w14:paraId="4B0AEA00" w14:textId="37F329F4" w:rsidR="00E3345D" w:rsidRPr="00E3345D" w:rsidRDefault="00E3345D" w:rsidP="00E3345D">
      <w:pPr>
        <w:ind w:left="5040"/>
        <w:jc w:val="right"/>
        <w:rPr>
          <w:rFonts w:ascii="Bookman Old Style" w:hAnsi="Bookman Old Style"/>
          <w:i/>
          <w:iCs/>
          <w:sz w:val="26"/>
          <w:szCs w:val="26"/>
          <w:u w:val="single"/>
        </w:rPr>
      </w:pPr>
      <w:proofErr w:type="spellStart"/>
      <w:r>
        <w:rPr>
          <w:rFonts w:ascii="Bookman Old Style" w:hAnsi="Bookman Old Style"/>
          <w:i/>
          <w:iCs/>
          <w:sz w:val="26"/>
          <w:szCs w:val="26"/>
          <w:u w:val="single"/>
        </w:rPr>
        <w:t>Εφεσείουσ</w:t>
      </w:r>
      <w:proofErr w:type="spellEnd"/>
      <w:r>
        <w:rPr>
          <w:rFonts w:ascii="Bookman Old Style" w:hAnsi="Bookman Old Style"/>
          <w:i/>
          <w:iCs/>
          <w:sz w:val="26"/>
          <w:szCs w:val="26"/>
          <w:u w:val="single"/>
          <w:lang w:val="en-US"/>
        </w:rPr>
        <w:t>a</w:t>
      </w:r>
      <w:r w:rsidRPr="00E3345D">
        <w:rPr>
          <w:rFonts w:ascii="Bookman Old Style" w:hAnsi="Bookman Old Style"/>
          <w:i/>
          <w:iCs/>
          <w:sz w:val="26"/>
          <w:szCs w:val="26"/>
          <w:u w:val="single"/>
        </w:rPr>
        <w:t>/</w:t>
      </w:r>
      <w:proofErr w:type="spellStart"/>
      <w:r>
        <w:rPr>
          <w:rFonts w:ascii="Bookman Old Style" w:hAnsi="Bookman Old Style"/>
          <w:i/>
          <w:iCs/>
          <w:sz w:val="26"/>
          <w:szCs w:val="26"/>
          <w:u w:val="single"/>
        </w:rPr>
        <w:t>Αντεφεσίβλητη</w:t>
      </w:r>
      <w:proofErr w:type="spellEnd"/>
    </w:p>
    <w:p w14:paraId="7CBFECD8" w14:textId="3D6C908C" w:rsidR="00E3345D" w:rsidRDefault="00E3345D" w:rsidP="00E3345D">
      <w:pPr>
        <w:jc w:val="center"/>
        <w:rPr>
          <w:rFonts w:ascii="Bookman Old Style" w:hAnsi="Bookman Old Style"/>
          <w:sz w:val="26"/>
          <w:szCs w:val="26"/>
        </w:rPr>
      </w:pPr>
      <w:r>
        <w:rPr>
          <w:rFonts w:ascii="Bookman Old Style" w:hAnsi="Bookman Old Style"/>
          <w:sz w:val="26"/>
          <w:szCs w:val="26"/>
        </w:rPr>
        <w:t>και</w:t>
      </w:r>
    </w:p>
    <w:p w14:paraId="69EE1B6B" w14:textId="54295642" w:rsidR="00E3345D" w:rsidRDefault="00E3345D" w:rsidP="00E3345D">
      <w:pPr>
        <w:jc w:val="center"/>
        <w:rPr>
          <w:rFonts w:ascii="Bookman Old Style" w:hAnsi="Bookman Old Style"/>
          <w:sz w:val="26"/>
          <w:szCs w:val="26"/>
        </w:rPr>
      </w:pPr>
      <w:r>
        <w:rPr>
          <w:rFonts w:ascii="Bookman Old Style" w:hAnsi="Bookman Old Style"/>
          <w:sz w:val="26"/>
          <w:szCs w:val="26"/>
        </w:rPr>
        <w:t xml:space="preserve">     Κυπριακής Δημοκρατίας μέσω Υπουργείο</w:t>
      </w:r>
      <w:r w:rsidR="004A2CE1">
        <w:rPr>
          <w:rFonts w:ascii="Bookman Old Style" w:hAnsi="Bookman Old Style"/>
          <w:sz w:val="26"/>
          <w:szCs w:val="26"/>
        </w:rPr>
        <w:t>υ</w:t>
      </w:r>
      <w:r>
        <w:rPr>
          <w:rFonts w:ascii="Bookman Old Style" w:hAnsi="Bookman Old Style"/>
          <w:sz w:val="26"/>
          <w:szCs w:val="26"/>
        </w:rPr>
        <w:t xml:space="preserve"> Οικονομικών </w:t>
      </w:r>
    </w:p>
    <w:p w14:paraId="6E9EC8EF" w14:textId="266DB95A" w:rsidR="00E3345D" w:rsidRDefault="00E3345D" w:rsidP="00E3345D">
      <w:pPr>
        <w:jc w:val="right"/>
        <w:rPr>
          <w:rFonts w:ascii="Bookman Old Style" w:hAnsi="Bookman Old Style"/>
          <w:i/>
          <w:iCs/>
          <w:sz w:val="26"/>
          <w:szCs w:val="26"/>
          <w:u w:val="single"/>
        </w:rPr>
      </w:pPr>
      <w:r>
        <w:rPr>
          <w:rFonts w:ascii="Bookman Old Style" w:hAnsi="Bookman Old Style"/>
          <w:i/>
          <w:iCs/>
          <w:sz w:val="26"/>
          <w:szCs w:val="26"/>
          <w:u w:val="single"/>
        </w:rPr>
        <w:t>Εφεσίβλητης/Αντεφεσείουσας</w:t>
      </w:r>
    </w:p>
    <w:p w14:paraId="5C8F7CB2" w14:textId="77777777" w:rsidR="00E3345D" w:rsidRPr="00E3345D" w:rsidRDefault="00E3345D" w:rsidP="00E3345D">
      <w:pPr>
        <w:jc w:val="center"/>
        <w:rPr>
          <w:rFonts w:ascii="Bookman Old Style" w:hAnsi="Bookman Old Style"/>
          <w:sz w:val="28"/>
          <w:szCs w:val="28"/>
        </w:rPr>
      </w:pPr>
      <w:r w:rsidRPr="00E3345D">
        <w:rPr>
          <w:rFonts w:ascii="Bookman Old Style" w:hAnsi="Bookman Old Style"/>
          <w:sz w:val="28"/>
          <w:szCs w:val="28"/>
        </w:rPr>
        <w:t>------------------------</w:t>
      </w:r>
    </w:p>
    <w:p w14:paraId="79880302" w14:textId="6D63B181" w:rsidR="00E3345D" w:rsidRPr="00E3345D" w:rsidRDefault="00E3345D" w:rsidP="00C468B5">
      <w:pPr>
        <w:ind w:right="-188"/>
        <w:rPr>
          <w:rFonts w:ascii="Bookman Old Style" w:hAnsi="Bookman Old Style"/>
          <w:i/>
          <w:iCs/>
          <w:sz w:val="28"/>
          <w:szCs w:val="28"/>
        </w:rPr>
      </w:pPr>
      <w:r w:rsidRPr="00E3345D">
        <w:rPr>
          <w:rFonts w:ascii="Bookman Old Style" w:hAnsi="Bookman Old Style"/>
          <w:i/>
          <w:iCs/>
          <w:sz w:val="28"/>
          <w:szCs w:val="28"/>
        </w:rPr>
        <w:t xml:space="preserve">Χρ. Θ. </w:t>
      </w:r>
      <w:proofErr w:type="spellStart"/>
      <w:r w:rsidRPr="00E3345D">
        <w:rPr>
          <w:rFonts w:ascii="Bookman Old Style" w:hAnsi="Bookman Old Style"/>
          <w:i/>
          <w:iCs/>
          <w:sz w:val="28"/>
          <w:szCs w:val="28"/>
        </w:rPr>
        <w:t>Χριστάκη</w:t>
      </w:r>
      <w:proofErr w:type="spellEnd"/>
      <w:r w:rsidRPr="00E3345D">
        <w:rPr>
          <w:rFonts w:ascii="Bookman Old Style" w:hAnsi="Bookman Old Style"/>
          <w:i/>
          <w:iCs/>
          <w:sz w:val="28"/>
          <w:szCs w:val="28"/>
        </w:rPr>
        <w:t xml:space="preserve">, για </w:t>
      </w:r>
      <w:proofErr w:type="spellStart"/>
      <w:r w:rsidRPr="00E3345D">
        <w:rPr>
          <w:rFonts w:ascii="Bookman Old Style" w:hAnsi="Bookman Old Style"/>
          <w:i/>
          <w:iCs/>
          <w:sz w:val="28"/>
          <w:szCs w:val="28"/>
        </w:rPr>
        <w:t>Εφεσείουσα</w:t>
      </w:r>
      <w:proofErr w:type="spellEnd"/>
      <w:r w:rsidRPr="00E3345D">
        <w:rPr>
          <w:rFonts w:ascii="Bookman Old Style" w:hAnsi="Bookman Old Style"/>
          <w:i/>
          <w:iCs/>
          <w:sz w:val="28"/>
          <w:szCs w:val="28"/>
        </w:rPr>
        <w:t>/</w:t>
      </w:r>
      <w:proofErr w:type="spellStart"/>
      <w:r w:rsidRPr="00E3345D">
        <w:rPr>
          <w:rFonts w:ascii="Bookman Old Style" w:hAnsi="Bookman Old Style"/>
          <w:i/>
          <w:iCs/>
          <w:sz w:val="28"/>
          <w:szCs w:val="28"/>
        </w:rPr>
        <w:t>Αντεφεσίβλητη</w:t>
      </w:r>
      <w:proofErr w:type="spellEnd"/>
      <w:r w:rsidR="00C468B5">
        <w:rPr>
          <w:rFonts w:ascii="Bookman Old Style" w:hAnsi="Bookman Old Style"/>
          <w:i/>
          <w:iCs/>
          <w:sz w:val="28"/>
          <w:szCs w:val="28"/>
        </w:rPr>
        <w:t xml:space="preserve"> στην Έφεση 72/16</w:t>
      </w:r>
    </w:p>
    <w:p w14:paraId="60A4FD5A" w14:textId="1EA61E6B" w:rsidR="00E3345D" w:rsidRDefault="00E3345D" w:rsidP="00E3345D">
      <w:pPr>
        <w:rPr>
          <w:rFonts w:ascii="Bookman Old Style" w:hAnsi="Bookman Old Style"/>
          <w:i/>
          <w:iCs/>
          <w:sz w:val="28"/>
          <w:szCs w:val="28"/>
        </w:rPr>
      </w:pPr>
      <w:r w:rsidRPr="00E3345D">
        <w:rPr>
          <w:rFonts w:ascii="Bookman Old Style" w:hAnsi="Bookman Old Style"/>
          <w:i/>
          <w:iCs/>
          <w:sz w:val="28"/>
          <w:szCs w:val="28"/>
        </w:rPr>
        <w:t xml:space="preserve">Θ. </w:t>
      </w:r>
      <w:proofErr w:type="spellStart"/>
      <w:r w:rsidRPr="00E3345D">
        <w:rPr>
          <w:rFonts w:ascii="Bookman Old Style" w:hAnsi="Bookman Old Style"/>
          <w:i/>
          <w:iCs/>
          <w:sz w:val="28"/>
          <w:szCs w:val="28"/>
        </w:rPr>
        <w:t>Πιπερή</w:t>
      </w:r>
      <w:proofErr w:type="spellEnd"/>
      <w:r w:rsidRPr="00E3345D">
        <w:rPr>
          <w:rFonts w:ascii="Bookman Old Style" w:hAnsi="Bookman Old Style"/>
          <w:i/>
          <w:iCs/>
          <w:sz w:val="28"/>
          <w:szCs w:val="28"/>
        </w:rPr>
        <w:t xml:space="preserve"> – Χριστοδούλου (κα), Δικηγόρος της Δημοκρατίας Α΄, εκ μέρους του Γενικού Εισαγγελέα της Δημοκρατίας, για Εφεσίβλητη/</w:t>
      </w:r>
      <w:proofErr w:type="spellStart"/>
      <w:r w:rsidRPr="00E3345D">
        <w:rPr>
          <w:rFonts w:ascii="Bookman Old Style" w:hAnsi="Bookman Old Style"/>
          <w:i/>
          <w:iCs/>
          <w:sz w:val="28"/>
          <w:szCs w:val="28"/>
        </w:rPr>
        <w:t>Αντεφεσείουσα</w:t>
      </w:r>
      <w:proofErr w:type="spellEnd"/>
      <w:r w:rsidR="00C468B5">
        <w:rPr>
          <w:rFonts w:ascii="Bookman Old Style" w:hAnsi="Bookman Old Style"/>
          <w:i/>
          <w:iCs/>
          <w:sz w:val="28"/>
          <w:szCs w:val="28"/>
        </w:rPr>
        <w:t xml:space="preserve"> στην Έφεση 72/16</w:t>
      </w:r>
    </w:p>
    <w:p w14:paraId="15A30830" w14:textId="77777777" w:rsidR="00E3345D" w:rsidRDefault="00E3345D" w:rsidP="00E3345D">
      <w:pPr>
        <w:rPr>
          <w:rFonts w:ascii="Bookman Old Style" w:hAnsi="Bookman Old Style"/>
          <w:i/>
          <w:iCs/>
          <w:sz w:val="28"/>
          <w:szCs w:val="28"/>
        </w:rPr>
      </w:pPr>
    </w:p>
    <w:p w14:paraId="3B021273" w14:textId="30AD11FA" w:rsidR="00E3345D" w:rsidRDefault="00E3345D" w:rsidP="00E3345D">
      <w:pPr>
        <w:rPr>
          <w:rFonts w:ascii="Bookman Old Style" w:hAnsi="Bookman Old Style"/>
          <w:i/>
          <w:iCs/>
          <w:sz w:val="28"/>
          <w:szCs w:val="28"/>
        </w:rPr>
      </w:pPr>
      <w:r>
        <w:rPr>
          <w:rFonts w:ascii="Bookman Old Style" w:hAnsi="Bookman Old Style"/>
          <w:i/>
          <w:iCs/>
          <w:sz w:val="28"/>
          <w:szCs w:val="28"/>
        </w:rPr>
        <w:tab/>
      </w:r>
      <w:r>
        <w:rPr>
          <w:rFonts w:ascii="Bookman Old Style" w:hAnsi="Bookman Old Style"/>
          <w:i/>
          <w:iCs/>
          <w:sz w:val="28"/>
          <w:szCs w:val="28"/>
        </w:rPr>
        <w:tab/>
      </w:r>
      <w:r>
        <w:rPr>
          <w:rFonts w:ascii="Bookman Old Style" w:hAnsi="Bookman Old Style"/>
          <w:i/>
          <w:iCs/>
          <w:sz w:val="28"/>
          <w:szCs w:val="28"/>
        </w:rPr>
        <w:tab/>
      </w:r>
      <w:r>
        <w:rPr>
          <w:rFonts w:ascii="Bookman Old Style" w:hAnsi="Bookman Old Style"/>
          <w:i/>
          <w:iCs/>
          <w:sz w:val="28"/>
          <w:szCs w:val="28"/>
        </w:rPr>
        <w:tab/>
        <w:t xml:space="preserve">   </w:t>
      </w:r>
      <w:r>
        <w:rPr>
          <w:rFonts w:ascii="Bookman Old Style" w:hAnsi="Bookman Old Style"/>
          <w:i/>
          <w:iCs/>
          <w:sz w:val="28"/>
          <w:szCs w:val="28"/>
        </w:rPr>
        <w:tab/>
        <w:t>--------------------</w:t>
      </w:r>
    </w:p>
    <w:p w14:paraId="68734426" w14:textId="77777777" w:rsidR="00E3345D" w:rsidRDefault="00E3345D" w:rsidP="00E3345D">
      <w:pPr>
        <w:rPr>
          <w:rFonts w:ascii="Bookman Old Style" w:hAnsi="Bookman Old Style"/>
          <w:i/>
          <w:iCs/>
          <w:sz w:val="28"/>
          <w:szCs w:val="28"/>
        </w:rPr>
      </w:pPr>
    </w:p>
    <w:p w14:paraId="1B623A70" w14:textId="08CE977F" w:rsidR="00E3345D" w:rsidRDefault="00E3345D" w:rsidP="00E3345D">
      <w:pPr>
        <w:spacing w:line="276" w:lineRule="auto"/>
        <w:jc w:val="both"/>
        <w:rPr>
          <w:rFonts w:ascii="Bookman Old Style" w:hAnsi="Bookman Old Style"/>
          <w:sz w:val="28"/>
          <w:szCs w:val="28"/>
        </w:rPr>
      </w:pPr>
      <w:r>
        <w:rPr>
          <w:rFonts w:ascii="Bookman Old Style" w:hAnsi="Bookman Old Style"/>
          <w:b/>
          <w:bCs/>
          <w:sz w:val="28"/>
          <w:szCs w:val="28"/>
        </w:rPr>
        <w:t>Τ.,</w:t>
      </w:r>
      <w:r w:rsidR="0006125C">
        <w:rPr>
          <w:rFonts w:ascii="Bookman Old Style" w:hAnsi="Bookman Old Style"/>
          <w:b/>
          <w:bCs/>
          <w:sz w:val="28"/>
          <w:szCs w:val="28"/>
        </w:rPr>
        <w:t>ΨΑΡΑ-ΜΙΛΤΙΑΔΟΥ,</w:t>
      </w:r>
      <w:r>
        <w:rPr>
          <w:rFonts w:ascii="Bookman Old Style" w:hAnsi="Bookman Old Style"/>
          <w:b/>
          <w:bCs/>
          <w:sz w:val="28"/>
          <w:szCs w:val="28"/>
        </w:rPr>
        <w:t xml:space="preserve"> Δ.:  </w:t>
      </w:r>
      <w:r>
        <w:rPr>
          <w:rFonts w:ascii="Bookman Old Style" w:hAnsi="Bookman Old Style"/>
          <w:sz w:val="28"/>
          <w:szCs w:val="28"/>
        </w:rPr>
        <w:t>Την ομόφωνη απόφαση του Δικαστηρίου θα δώσει η Δικαστής Στ. Χατζηγιάννη</w:t>
      </w:r>
    </w:p>
    <w:p w14:paraId="226895BC" w14:textId="77777777" w:rsidR="00E3345D" w:rsidRDefault="00E3345D" w:rsidP="00E3345D">
      <w:pPr>
        <w:spacing w:line="276" w:lineRule="auto"/>
        <w:jc w:val="center"/>
        <w:rPr>
          <w:rFonts w:ascii="Bookman Old Style" w:hAnsi="Bookman Old Style"/>
          <w:sz w:val="28"/>
          <w:szCs w:val="28"/>
        </w:rPr>
      </w:pPr>
    </w:p>
    <w:p w14:paraId="5D848369" w14:textId="77777777" w:rsidR="00A8118D" w:rsidRDefault="00A8118D" w:rsidP="00E3345D">
      <w:pPr>
        <w:spacing w:line="276" w:lineRule="auto"/>
        <w:jc w:val="center"/>
        <w:rPr>
          <w:rFonts w:ascii="Bookman Old Style" w:hAnsi="Bookman Old Style"/>
          <w:b/>
          <w:bCs/>
          <w:sz w:val="28"/>
          <w:szCs w:val="28"/>
        </w:rPr>
      </w:pPr>
    </w:p>
    <w:p w14:paraId="214505DF" w14:textId="6C358D8E" w:rsidR="00E3345D" w:rsidRDefault="00E3345D" w:rsidP="00E3345D">
      <w:pPr>
        <w:spacing w:line="276" w:lineRule="auto"/>
        <w:jc w:val="center"/>
        <w:rPr>
          <w:rFonts w:ascii="Bookman Old Style" w:hAnsi="Bookman Old Style"/>
          <w:b/>
          <w:bCs/>
          <w:sz w:val="28"/>
          <w:szCs w:val="28"/>
        </w:rPr>
      </w:pPr>
      <w:r>
        <w:rPr>
          <w:rFonts w:ascii="Bookman Old Style" w:hAnsi="Bookman Old Style"/>
          <w:b/>
          <w:bCs/>
          <w:sz w:val="28"/>
          <w:szCs w:val="28"/>
        </w:rPr>
        <w:lastRenderedPageBreak/>
        <w:t>Α Π Ο Φ Α Σ Η</w:t>
      </w:r>
    </w:p>
    <w:p w14:paraId="6FFEF4CE" w14:textId="77777777" w:rsidR="00E3345D" w:rsidRPr="00136C3C" w:rsidRDefault="00E3345D" w:rsidP="00E3345D">
      <w:pPr>
        <w:spacing w:line="276" w:lineRule="auto"/>
        <w:jc w:val="center"/>
        <w:rPr>
          <w:rFonts w:ascii="Bookman Old Style" w:hAnsi="Bookman Old Style"/>
          <w:b/>
          <w:bCs/>
          <w:sz w:val="28"/>
          <w:szCs w:val="28"/>
        </w:rPr>
      </w:pPr>
    </w:p>
    <w:p w14:paraId="0C184D82" w14:textId="5F3B4AF4" w:rsidR="00E3345D" w:rsidRDefault="00E3345D" w:rsidP="00382CE8">
      <w:pPr>
        <w:spacing w:after="0" w:line="480" w:lineRule="auto"/>
        <w:jc w:val="both"/>
        <w:rPr>
          <w:rFonts w:ascii="Bookman Old Style" w:hAnsi="Bookman Old Style"/>
          <w:sz w:val="28"/>
          <w:szCs w:val="28"/>
        </w:rPr>
      </w:pPr>
      <w:r>
        <w:rPr>
          <w:rFonts w:ascii="Bookman Old Style" w:hAnsi="Bookman Old Style"/>
          <w:b/>
          <w:bCs/>
          <w:sz w:val="28"/>
          <w:szCs w:val="28"/>
        </w:rPr>
        <w:t>ΧΑΤΖΗΓΙΑΝΝΗ</w:t>
      </w:r>
      <w:r w:rsidRPr="005D2CDB">
        <w:rPr>
          <w:rFonts w:ascii="Bookman Old Style" w:hAnsi="Bookman Old Style"/>
          <w:b/>
          <w:bCs/>
          <w:sz w:val="28"/>
          <w:szCs w:val="28"/>
        </w:rPr>
        <w:t xml:space="preserve">, </w:t>
      </w:r>
      <w:r>
        <w:rPr>
          <w:rFonts w:ascii="Bookman Old Style" w:hAnsi="Bookman Old Style"/>
          <w:b/>
          <w:bCs/>
          <w:sz w:val="28"/>
          <w:szCs w:val="28"/>
        </w:rPr>
        <w:t>Δ</w:t>
      </w:r>
      <w:r w:rsidRPr="005D2CDB">
        <w:rPr>
          <w:rFonts w:ascii="Bookman Old Style" w:hAnsi="Bookman Old Style"/>
          <w:b/>
          <w:bCs/>
          <w:sz w:val="28"/>
          <w:szCs w:val="28"/>
        </w:rPr>
        <w:t xml:space="preserve">.:   </w:t>
      </w:r>
      <w:r w:rsidR="00382CE8">
        <w:rPr>
          <w:rFonts w:ascii="Bookman Old Style" w:hAnsi="Bookman Old Style"/>
          <w:sz w:val="28"/>
          <w:szCs w:val="28"/>
        </w:rPr>
        <w:t>Στις 3.4.2013, η Εφεσείουσα</w:t>
      </w:r>
      <w:r w:rsidR="001E5D18" w:rsidRPr="001E5D18">
        <w:rPr>
          <w:rFonts w:ascii="Bookman Old Style" w:hAnsi="Bookman Old Style"/>
          <w:sz w:val="28"/>
          <w:szCs w:val="28"/>
        </w:rPr>
        <w:t xml:space="preserve">, </w:t>
      </w:r>
      <w:r w:rsidR="00382CE8">
        <w:rPr>
          <w:rFonts w:ascii="Bookman Old Style" w:hAnsi="Bookman Old Style"/>
          <w:sz w:val="28"/>
          <w:szCs w:val="28"/>
        </w:rPr>
        <w:t xml:space="preserve">μητέρα της ανήλικης Γ.Δ. </w:t>
      </w:r>
      <w:r w:rsidR="004A2CE1">
        <w:rPr>
          <w:rFonts w:ascii="Bookman Old Style" w:hAnsi="Bookman Old Style"/>
          <w:sz w:val="28"/>
          <w:szCs w:val="28"/>
        </w:rPr>
        <w:t xml:space="preserve">με </w:t>
      </w:r>
      <w:r w:rsidR="00382CE8">
        <w:rPr>
          <w:rFonts w:ascii="Bookman Old Style" w:hAnsi="Bookman Old Style"/>
          <w:sz w:val="28"/>
          <w:szCs w:val="28"/>
        </w:rPr>
        <w:t xml:space="preserve">ημερομηνία γεννήσεως </w:t>
      </w:r>
      <w:r w:rsidR="007434CB" w:rsidRPr="007434CB">
        <w:rPr>
          <w:rFonts w:ascii="Bookman Old Style" w:hAnsi="Bookman Old Style"/>
          <w:sz w:val="28"/>
          <w:szCs w:val="28"/>
        </w:rPr>
        <w:t>[ ]</w:t>
      </w:r>
      <w:r w:rsidR="00382CE8">
        <w:rPr>
          <w:rFonts w:ascii="Bookman Old Style" w:hAnsi="Bookman Old Style"/>
          <w:sz w:val="28"/>
          <w:szCs w:val="28"/>
        </w:rPr>
        <w:t>, υπέβαλε αίτηση για παροχή επιδόματος τέκνου και μονογονεϊκής οικογένειας για το 2013.</w:t>
      </w:r>
    </w:p>
    <w:p w14:paraId="46646F1E" w14:textId="77777777" w:rsidR="00382CE8" w:rsidRDefault="00382CE8" w:rsidP="00382CE8">
      <w:pPr>
        <w:spacing w:after="0" w:line="480" w:lineRule="auto"/>
        <w:jc w:val="both"/>
        <w:rPr>
          <w:rFonts w:ascii="Bookman Old Style" w:hAnsi="Bookman Old Style"/>
          <w:sz w:val="28"/>
          <w:szCs w:val="28"/>
        </w:rPr>
      </w:pPr>
    </w:p>
    <w:p w14:paraId="41510C71" w14:textId="0F00EF18" w:rsidR="00382CE8" w:rsidRDefault="00382CE8" w:rsidP="00382CE8">
      <w:pPr>
        <w:spacing w:after="0" w:line="480" w:lineRule="auto"/>
        <w:jc w:val="both"/>
        <w:rPr>
          <w:rFonts w:ascii="Bookman Old Style" w:hAnsi="Bookman Old Style"/>
          <w:sz w:val="28"/>
          <w:szCs w:val="28"/>
        </w:rPr>
      </w:pPr>
      <w:r>
        <w:rPr>
          <w:rFonts w:ascii="Bookman Old Style" w:hAnsi="Bookman Old Style"/>
          <w:sz w:val="28"/>
          <w:szCs w:val="28"/>
        </w:rPr>
        <w:tab/>
        <w:t xml:space="preserve"> </w:t>
      </w:r>
      <w:r w:rsidR="004A2CE1">
        <w:rPr>
          <w:rFonts w:ascii="Bookman Old Style" w:hAnsi="Bookman Old Style"/>
          <w:sz w:val="28"/>
          <w:szCs w:val="28"/>
        </w:rPr>
        <w:t>Η</w:t>
      </w:r>
      <w:r>
        <w:rPr>
          <w:rFonts w:ascii="Bookman Old Style" w:hAnsi="Bookman Old Style"/>
          <w:sz w:val="28"/>
          <w:szCs w:val="28"/>
        </w:rPr>
        <w:t xml:space="preserve"> Υπηρεσία Χορηγιών και Επιδομάτων, με επιστολή της </w:t>
      </w:r>
      <w:proofErr w:type="spellStart"/>
      <w:r w:rsidR="004A2CE1">
        <w:rPr>
          <w:rFonts w:ascii="Bookman Old Style" w:hAnsi="Bookman Old Style"/>
          <w:sz w:val="28"/>
          <w:szCs w:val="28"/>
        </w:rPr>
        <w:t>ημερ</w:t>
      </w:r>
      <w:proofErr w:type="spellEnd"/>
      <w:r w:rsidR="004A2CE1">
        <w:rPr>
          <w:rFonts w:ascii="Bookman Old Style" w:hAnsi="Bookman Old Style"/>
          <w:sz w:val="28"/>
          <w:szCs w:val="28"/>
        </w:rPr>
        <w:t xml:space="preserve">. 4.4.2013 </w:t>
      </w:r>
      <w:r>
        <w:rPr>
          <w:rFonts w:ascii="Bookman Old Style" w:hAnsi="Bookman Old Style"/>
          <w:sz w:val="28"/>
          <w:szCs w:val="28"/>
        </w:rPr>
        <w:t>ζήτησε από την Εφεσείουσα την προσκόμιση Δικαιοδοσίας Διατροφής και Διάταγμα αρμόδιο</w:t>
      </w:r>
      <w:r w:rsidR="0097388B">
        <w:rPr>
          <w:rFonts w:ascii="Bookman Old Style" w:hAnsi="Bookman Old Style"/>
          <w:sz w:val="28"/>
          <w:szCs w:val="28"/>
        </w:rPr>
        <w:t>υ</w:t>
      </w:r>
      <w:r>
        <w:rPr>
          <w:rFonts w:ascii="Bookman Old Style" w:hAnsi="Bookman Old Style"/>
          <w:sz w:val="28"/>
          <w:szCs w:val="28"/>
        </w:rPr>
        <w:t xml:space="preserve"> Δικαστηρίου για την γονική μέριμνα, προκειμένου να καταστεί δυνατή η περαιτέρω εξέταση της αίτησης της.  </w:t>
      </w:r>
    </w:p>
    <w:p w14:paraId="6CFF2995" w14:textId="77777777" w:rsidR="00382CE8" w:rsidRDefault="00382CE8" w:rsidP="00382CE8">
      <w:pPr>
        <w:spacing w:after="0" w:line="480" w:lineRule="auto"/>
        <w:jc w:val="both"/>
        <w:rPr>
          <w:rFonts w:ascii="Bookman Old Style" w:hAnsi="Bookman Old Style"/>
          <w:sz w:val="28"/>
          <w:szCs w:val="28"/>
        </w:rPr>
      </w:pPr>
    </w:p>
    <w:p w14:paraId="41178E3B" w14:textId="22A7F988" w:rsidR="00382CE8" w:rsidRDefault="00382CE8" w:rsidP="00382CE8">
      <w:pPr>
        <w:spacing w:after="0" w:line="480" w:lineRule="auto"/>
        <w:jc w:val="both"/>
        <w:rPr>
          <w:rFonts w:ascii="Bookman Old Style" w:hAnsi="Bookman Old Style"/>
          <w:sz w:val="28"/>
          <w:szCs w:val="28"/>
        </w:rPr>
      </w:pPr>
      <w:r>
        <w:rPr>
          <w:rFonts w:ascii="Bookman Old Style" w:hAnsi="Bookman Old Style"/>
          <w:sz w:val="28"/>
          <w:szCs w:val="28"/>
        </w:rPr>
        <w:tab/>
      </w:r>
      <w:r w:rsidR="004A2CE1">
        <w:rPr>
          <w:rFonts w:ascii="Bookman Old Style" w:hAnsi="Bookman Old Style"/>
          <w:sz w:val="28"/>
          <w:szCs w:val="28"/>
        </w:rPr>
        <w:t>Προς συμμόρφωση,</w:t>
      </w:r>
      <w:r>
        <w:rPr>
          <w:rFonts w:ascii="Bookman Old Style" w:hAnsi="Bookman Old Style"/>
          <w:sz w:val="28"/>
          <w:szCs w:val="28"/>
        </w:rPr>
        <w:t xml:space="preserve"> η Εφεσείουσα</w:t>
      </w:r>
      <w:r w:rsidR="004A2CE1">
        <w:rPr>
          <w:rFonts w:ascii="Bookman Old Style" w:hAnsi="Bookman Old Style"/>
          <w:sz w:val="28"/>
          <w:szCs w:val="28"/>
        </w:rPr>
        <w:t xml:space="preserve"> </w:t>
      </w:r>
      <w:r w:rsidR="001E5D18">
        <w:rPr>
          <w:rFonts w:ascii="Bookman Old Style" w:hAnsi="Bookman Old Style"/>
          <w:sz w:val="28"/>
          <w:szCs w:val="28"/>
        </w:rPr>
        <w:t xml:space="preserve">απέστειλε </w:t>
      </w:r>
      <w:r w:rsidR="004A2CE1">
        <w:rPr>
          <w:rFonts w:ascii="Bookman Old Style" w:hAnsi="Bookman Old Style"/>
          <w:sz w:val="28"/>
          <w:szCs w:val="28"/>
        </w:rPr>
        <w:t>στις 15.7.2013</w:t>
      </w:r>
      <w:r w:rsidR="001E5D18">
        <w:rPr>
          <w:rFonts w:ascii="Bookman Old Style" w:hAnsi="Bookman Old Style"/>
          <w:sz w:val="28"/>
          <w:szCs w:val="28"/>
        </w:rPr>
        <w:t>,</w:t>
      </w:r>
      <w:r>
        <w:rPr>
          <w:rFonts w:ascii="Bookman Old Style" w:hAnsi="Bookman Old Style"/>
          <w:sz w:val="28"/>
          <w:szCs w:val="28"/>
        </w:rPr>
        <w:t xml:space="preserve"> Προσωρινό Διάταγμα Γονικής Μέριμνας </w:t>
      </w:r>
      <w:proofErr w:type="spellStart"/>
      <w:r>
        <w:rPr>
          <w:rFonts w:ascii="Bookman Old Style" w:hAnsi="Bookman Old Style"/>
          <w:sz w:val="28"/>
          <w:szCs w:val="28"/>
        </w:rPr>
        <w:t>ημερ</w:t>
      </w:r>
      <w:proofErr w:type="spellEnd"/>
      <w:r>
        <w:rPr>
          <w:rFonts w:ascii="Bookman Old Style" w:hAnsi="Bookman Old Style"/>
          <w:sz w:val="28"/>
          <w:szCs w:val="28"/>
        </w:rPr>
        <w:t xml:space="preserve">. 1.7.2013, ως και βεβαίωση για το μηνιαίο ύψος της διατροφής που καταβάλλει ο πατέρας για τη συντήρηση της ανήλικης θυγατέρας της. </w:t>
      </w:r>
    </w:p>
    <w:p w14:paraId="53F25F3E" w14:textId="77777777" w:rsidR="00382CE8" w:rsidRDefault="00382CE8" w:rsidP="00382CE8">
      <w:pPr>
        <w:spacing w:after="0" w:line="480" w:lineRule="auto"/>
        <w:jc w:val="both"/>
        <w:rPr>
          <w:rFonts w:ascii="Bookman Old Style" w:hAnsi="Bookman Old Style"/>
          <w:sz w:val="28"/>
          <w:szCs w:val="28"/>
        </w:rPr>
      </w:pPr>
    </w:p>
    <w:p w14:paraId="0D921BFD" w14:textId="7453C5D0" w:rsidR="00F674A4" w:rsidRDefault="00382CE8" w:rsidP="00146CDF">
      <w:pPr>
        <w:spacing w:after="0" w:line="480" w:lineRule="auto"/>
        <w:jc w:val="both"/>
        <w:rPr>
          <w:rFonts w:ascii="Bookman Old Style" w:hAnsi="Bookman Old Style"/>
          <w:sz w:val="28"/>
          <w:szCs w:val="28"/>
        </w:rPr>
      </w:pPr>
      <w:r>
        <w:rPr>
          <w:rFonts w:ascii="Bookman Old Style" w:hAnsi="Bookman Old Style"/>
          <w:sz w:val="28"/>
          <w:szCs w:val="28"/>
        </w:rPr>
        <w:tab/>
      </w:r>
    </w:p>
    <w:p w14:paraId="421FBB1F" w14:textId="0E56525F" w:rsidR="00F674A4" w:rsidRPr="00F674A4" w:rsidRDefault="00F674A4" w:rsidP="00F674A4">
      <w:pPr>
        <w:spacing w:after="0" w:line="480" w:lineRule="auto"/>
        <w:ind w:right="40"/>
        <w:jc w:val="both"/>
        <w:rPr>
          <w:rFonts w:ascii="Bookman Old Style" w:eastAsia="Times New Roman" w:hAnsi="Bookman Old Style" w:cs="Times New Roman"/>
          <w:color w:val="000000"/>
          <w:kern w:val="0"/>
          <w:sz w:val="23"/>
          <w:szCs w:val="23"/>
          <w14:ligatures w14:val="none"/>
        </w:rPr>
      </w:pPr>
      <w:r w:rsidRPr="00F674A4">
        <w:rPr>
          <w:rFonts w:ascii="Bookman Old Style" w:eastAsia="Times New Roman" w:hAnsi="Bookman Old Style" w:cs="Arial"/>
          <w:color w:val="000000"/>
          <w:kern w:val="0"/>
          <w:sz w:val="28"/>
          <w:szCs w:val="28"/>
          <w14:ligatures w14:val="none"/>
        </w:rPr>
        <w:t xml:space="preserve">  Μαζί με τα πιο πάνω έγγραφα, η λειτουργός του Κέντρου Εξυπηρέτησης του Πολίτη Αμμοχώστου που εξυπηρέτησε την </w:t>
      </w:r>
      <w:r w:rsidR="00146CDF">
        <w:rPr>
          <w:rFonts w:ascii="Bookman Old Style" w:eastAsia="Times New Roman" w:hAnsi="Bookman Old Style" w:cs="Arial"/>
          <w:color w:val="000000"/>
          <w:kern w:val="0"/>
          <w:sz w:val="28"/>
          <w:szCs w:val="28"/>
          <w14:ligatures w14:val="none"/>
        </w:rPr>
        <w:t>Εφεσείουσα</w:t>
      </w:r>
      <w:r w:rsidRPr="00F674A4">
        <w:rPr>
          <w:rFonts w:ascii="Bookman Old Style" w:eastAsia="Times New Roman" w:hAnsi="Bookman Old Style" w:cs="Arial"/>
          <w:color w:val="000000"/>
          <w:kern w:val="0"/>
          <w:sz w:val="28"/>
          <w:szCs w:val="28"/>
          <w14:ligatures w14:val="none"/>
        </w:rPr>
        <w:t>, απέστειλε στην Υπηρεσία Χορηγιών και Επιδομάτων</w:t>
      </w:r>
      <w:r w:rsidR="001E5D18">
        <w:rPr>
          <w:rFonts w:ascii="Bookman Old Style" w:eastAsia="Times New Roman" w:hAnsi="Bookman Old Style" w:cs="Arial"/>
          <w:color w:val="000000"/>
          <w:kern w:val="0"/>
          <w:sz w:val="28"/>
          <w:szCs w:val="28"/>
          <w14:ligatures w14:val="none"/>
        </w:rPr>
        <w:t>,</w:t>
      </w:r>
      <w:r w:rsidRPr="00F674A4">
        <w:rPr>
          <w:rFonts w:ascii="Bookman Old Style" w:eastAsia="Times New Roman" w:hAnsi="Bookman Old Style" w:cs="Arial"/>
          <w:color w:val="000000"/>
          <w:kern w:val="0"/>
          <w:sz w:val="28"/>
          <w:szCs w:val="28"/>
          <w14:ligatures w14:val="none"/>
        </w:rPr>
        <w:t xml:space="preserve"> χειρόγραφο σημείωμά της, στο οποίο αναφέρεται ότι την </w:t>
      </w:r>
      <w:r w:rsidR="00146CDF">
        <w:rPr>
          <w:rFonts w:ascii="Bookman Old Style" w:eastAsia="Times New Roman" w:hAnsi="Bookman Old Style" w:cs="Arial"/>
          <w:color w:val="000000"/>
          <w:kern w:val="0"/>
          <w:sz w:val="28"/>
          <w:szCs w:val="28"/>
          <w14:ligatures w14:val="none"/>
        </w:rPr>
        <w:t>Εφεσείουσα</w:t>
      </w:r>
      <w:r w:rsidRPr="00F674A4">
        <w:rPr>
          <w:rFonts w:ascii="Bookman Old Style" w:eastAsia="Times New Roman" w:hAnsi="Bookman Old Style" w:cs="Arial"/>
          <w:color w:val="000000"/>
          <w:kern w:val="0"/>
          <w:sz w:val="28"/>
          <w:szCs w:val="28"/>
          <w14:ligatures w14:val="none"/>
        </w:rPr>
        <w:t xml:space="preserve"> συνόδευε στο Κέντρο</w:t>
      </w:r>
      <w:r w:rsidR="00557814">
        <w:rPr>
          <w:rFonts w:ascii="Bookman Old Style" w:eastAsia="Times New Roman" w:hAnsi="Bookman Old Style" w:cs="Arial"/>
          <w:color w:val="000000"/>
          <w:kern w:val="0"/>
          <w:sz w:val="28"/>
          <w:szCs w:val="28"/>
          <w14:ligatures w14:val="none"/>
        </w:rPr>
        <w:t xml:space="preserve"> </w:t>
      </w:r>
      <w:r w:rsidRPr="00F674A4">
        <w:rPr>
          <w:rFonts w:ascii="Bookman Old Style" w:eastAsia="Times New Roman" w:hAnsi="Bookman Old Style" w:cs="Arial"/>
          <w:color w:val="000000"/>
          <w:kern w:val="0"/>
          <w:sz w:val="28"/>
          <w:szCs w:val="28"/>
          <w14:ligatures w14:val="none"/>
        </w:rPr>
        <w:t xml:space="preserve"> ένας κύριος</w:t>
      </w:r>
      <w:r w:rsidR="00146CDF">
        <w:rPr>
          <w:rFonts w:ascii="Bookman Old Style" w:eastAsia="Times New Roman" w:hAnsi="Bookman Old Style" w:cs="Arial"/>
          <w:color w:val="000000"/>
          <w:kern w:val="0"/>
          <w:sz w:val="28"/>
          <w:szCs w:val="28"/>
          <w14:ligatures w14:val="none"/>
        </w:rPr>
        <w:t xml:space="preserve"> </w:t>
      </w:r>
      <w:r w:rsidRPr="00F674A4">
        <w:rPr>
          <w:rFonts w:ascii="Bookman Old Style" w:eastAsia="Times New Roman" w:hAnsi="Bookman Old Style" w:cs="Arial"/>
          <w:color w:val="000000"/>
          <w:kern w:val="0"/>
          <w:sz w:val="28"/>
          <w:szCs w:val="28"/>
          <w14:ligatures w14:val="none"/>
        </w:rPr>
        <w:t xml:space="preserve"> </w:t>
      </w:r>
      <w:r w:rsidR="00146CDF">
        <w:rPr>
          <w:rFonts w:ascii="Bookman Old Style" w:eastAsia="Times New Roman" w:hAnsi="Bookman Old Style" w:cs="Arial"/>
          <w:color w:val="000000"/>
          <w:kern w:val="0"/>
          <w:sz w:val="28"/>
          <w:szCs w:val="28"/>
          <w14:ligatures w14:val="none"/>
        </w:rPr>
        <w:t>(</w:t>
      </w:r>
      <w:r w:rsidRPr="00F674A4">
        <w:rPr>
          <w:rFonts w:ascii="Bookman Old Style" w:eastAsia="Times New Roman" w:hAnsi="Bookman Old Style" w:cs="Arial"/>
          <w:color w:val="000000"/>
          <w:kern w:val="0"/>
          <w:sz w:val="28"/>
          <w:szCs w:val="28"/>
          <w14:ligatures w14:val="none"/>
        </w:rPr>
        <w:t>ΜΚ</w:t>
      </w:r>
      <w:r w:rsidR="00146CDF">
        <w:rPr>
          <w:rFonts w:ascii="Bookman Old Style" w:eastAsia="Times New Roman" w:hAnsi="Bookman Old Style" w:cs="Arial"/>
          <w:color w:val="000000"/>
          <w:kern w:val="0"/>
          <w:sz w:val="28"/>
          <w:szCs w:val="28"/>
          <w14:ligatures w14:val="none"/>
        </w:rPr>
        <w:t>)</w:t>
      </w:r>
      <w:r w:rsidR="002A39FD" w:rsidRPr="006C42DC">
        <w:rPr>
          <w:rFonts w:ascii="Bookman Old Style" w:eastAsia="Times New Roman" w:hAnsi="Bookman Old Style" w:cs="Arial"/>
          <w:color w:val="000000"/>
          <w:kern w:val="0"/>
          <w:sz w:val="28"/>
          <w:szCs w:val="28"/>
          <w14:ligatures w14:val="none"/>
        </w:rPr>
        <w:t>,</w:t>
      </w:r>
      <w:r w:rsidRPr="00F674A4">
        <w:rPr>
          <w:rFonts w:ascii="Bookman Old Style" w:eastAsia="Times New Roman" w:hAnsi="Bookman Old Style" w:cs="Arial"/>
          <w:color w:val="000000"/>
          <w:kern w:val="0"/>
          <w:sz w:val="28"/>
          <w:szCs w:val="28"/>
          <w14:ligatures w14:val="none"/>
        </w:rPr>
        <w:t xml:space="preserve"> ο οποίος δήλωσε ότι είναι ο συμβίος της </w:t>
      </w:r>
      <w:r w:rsidR="00146CDF">
        <w:rPr>
          <w:rFonts w:ascii="Bookman Old Style" w:eastAsia="Times New Roman" w:hAnsi="Bookman Old Style" w:cs="Arial"/>
          <w:color w:val="000000"/>
          <w:kern w:val="0"/>
          <w:sz w:val="28"/>
          <w:szCs w:val="28"/>
          <w14:ligatures w14:val="none"/>
        </w:rPr>
        <w:t>Εφεσείουσας.</w:t>
      </w:r>
    </w:p>
    <w:p w14:paraId="496E604D" w14:textId="77777777" w:rsidR="00146CDF" w:rsidRDefault="00146CDF" w:rsidP="00F674A4">
      <w:pPr>
        <w:spacing w:after="0" w:line="480" w:lineRule="auto"/>
        <w:ind w:right="40"/>
        <w:jc w:val="both"/>
        <w:rPr>
          <w:rFonts w:ascii="Bookman Old Style" w:eastAsia="Times New Roman" w:hAnsi="Bookman Old Style" w:cs="Arial"/>
          <w:color w:val="000000"/>
          <w:kern w:val="0"/>
          <w:sz w:val="28"/>
          <w:szCs w:val="28"/>
          <w14:ligatures w14:val="none"/>
        </w:rPr>
      </w:pPr>
    </w:p>
    <w:p w14:paraId="65D17208" w14:textId="29C355DA" w:rsidR="00F674A4" w:rsidRDefault="00146CDF" w:rsidP="00146CDF">
      <w:pPr>
        <w:spacing w:after="0" w:line="480" w:lineRule="auto"/>
        <w:ind w:right="40" w:firstLine="720"/>
        <w:jc w:val="both"/>
        <w:rPr>
          <w:rFonts w:ascii="Bookman Old Style" w:eastAsia="Times New Roman" w:hAnsi="Bookman Old Style" w:cs="Arial"/>
          <w:color w:val="000000"/>
          <w:kern w:val="0"/>
          <w:sz w:val="28"/>
          <w:szCs w:val="28"/>
          <w14:ligatures w14:val="none"/>
        </w:rPr>
      </w:pPr>
      <w:r>
        <w:rPr>
          <w:rFonts w:ascii="Bookman Old Style" w:eastAsia="Times New Roman" w:hAnsi="Bookman Old Style" w:cs="Arial"/>
          <w:color w:val="000000"/>
          <w:kern w:val="0"/>
          <w:sz w:val="28"/>
          <w:szCs w:val="28"/>
          <w14:ligatures w14:val="none"/>
        </w:rPr>
        <w:t xml:space="preserve">Στη βάση </w:t>
      </w:r>
      <w:r w:rsidR="001E5D18">
        <w:rPr>
          <w:rFonts w:ascii="Bookman Old Style" w:eastAsia="Times New Roman" w:hAnsi="Bookman Old Style" w:cs="Arial"/>
          <w:color w:val="000000"/>
          <w:kern w:val="0"/>
          <w:sz w:val="28"/>
          <w:szCs w:val="28"/>
          <w14:ligatures w14:val="none"/>
        </w:rPr>
        <w:t xml:space="preserve">αυτής </w:t>
      </w:r>
      <w:r>
        <w:rPr>
          <w:rFonts w:ascii="Bookman Old Style" w:eastAsia="Times New Roman" w:hAnsi="Bookman Old Style" w:cs="Arial"/>
          <w:color w:val="000000"/>
          <w:kern w:val="0"/>
          <w:sz w:val="28"/>
          <w:szCs w:val="28"/>
          <w14:ligatures w14:val="none"/>
        </w:rPr>
        <w:t xml:space="preserve">της </w:t>
      </w:r>
      <w:r w:rsidR="004A2CE1">
        <w:rPr>
          <w:rFonts w:ascii="Bookman Old Style" w:eastAsia="Times New Roman" w:hAnsi="Bookman Old Style" w:cs="Arial"/>
          <w:color w:val="000000"/>
          <w:kern w:val="0"/>
          <w:sz w:val="28"/>
          <w:szCs w:val="28"/>
          <w14:ligatures w14:val="none"/>
        </w:rPr>
        <w:t>αναφοράς</w:t>
      </w:r>
      <w:r>
        <w:rPr>
          <w:rFonts w:ascii="Bookman Old Style" w:eastAsia="Times New Roman" w:hAnsi="Bookman Old Style" w:cs="Arial"/>
          <w:color w:val="000000"/>
          <w:kern w:val="0"/>
          <w:sz w:val="28"/>
          <w:szCs w:val="28"/>
          <w14:ligatures w14:val="none"/>
        </w:rPr>
        <w:t xml:space="preserve"> της λειτουργού,</w:t>
      </w:r>
      <w:r w:rsidR="004A2CE1">
        <w:rPr>
          <w:rFonts w:ascii="Bookman Old Style" w:eastAsia="Times New Roman" w:hAnsi="Bookman Old Style" w:cs="Arial"/>
          <w:color w:val="000000"/>
          <w:kern w:val="0"/>
          <w:sz w:val="28"/>
          <w:szCs w:val="28"/>
          <w14:ligatures w14:val="none"/>
        </w:rPr>
        <w:t xml:space="preserve"> </w:t>
      </w:r>
      <w:r w:rsidR="00F674A4" w:rsidRPr="00F674A4">
        <w:rPr>
          <w:rFonts w:ascii="Bookman Old Style" w:eastAsia="Times New Roman" w:hAnsi="Bookman Old Style" w:cs="Arial"/>
          <w:color w:val="000000"/>
          <w:kern w:val="0"/>
          <w:sz w:val="28"/>
          <w:szCs w:val="28"/>
          <w14:ligatures w14:val="none"/>
        </w:rPr>
        <w:t xml:space="preserve">η Υπηρεσία ζήτησε από την </w:t>
      </w:r>
      <w:r>
        <w:rPr>
          <w:rFonts w:ascii="Bookman Old Style" w:eastAsia="Times New Roman" w:hAnsi="Bookman Old Style" w:cs="Arial"/>
          <w:color w:val="000000"/>
          <w:kern w:val="0"/>
          <w:sz w:val="28"/>
          <w:szCs w:val="28"/>
          <w14:ligatures w14:val="none"/>
        </w:rPr>
        <w:t>Εφεσείουσα</w:t>
      </w:r>
      <w:r w:rsidR="004A2CE1">
        <w:rPr>
          <w:rFonts w:ascii="Bookman Old Style" w:eastAsia="Times New Roman" w:hAnsi="Bookman Old Style" w:cs="Arial"/>
          <w:color w:val="000000"/>
          <w:kern w:val="0"/>
          <w:sz w:val="28"/>
          <w:szCs w:val="28"/>
          <w14:ligatures w14:val="none"/>
        </w:rPr>
        <w:t>,</w:t>
      </w:r>
      <w:r w:rsidR="00F674A4" w:rsidRPr="00F674A4">
        <w:rPr>
          <w:rFonts w:ascii="Bookman Old Style" w:eastAsia="Times New Roman" w:hAnsi="Bookman Old Style" w:cs="Arial"/>
          <w:color w:val="000000"/>
          <w:kern w:val="0"/>
          <w:sz w:val="28"/>
          <w:szCs w:val="28"/>
          <w14:ligatures w14:val="none"/>
        </w:rPr>
        <w:t xml:space="preserve"> με επιστολή</w:t>
      </w:r>
      <w:r w:rsidR="001E5D18">
        <w:rPr>
          <w:rFonts w:ascii="Bookman Old Style" w:eastAsia="Times New Roman" w:hAnsi="Bookman Old Style" w:cs="Arial"/>
          <w:color w:val="000000"/>
          <w:kern w:val="0"/>
          <w:sz w:val="28"/>
          <w:szCs w:val="28"/>
          <w14:ligatures w14:val="none"/>
        </w:rPr>
        <w:t xml:space="preserve"> της</w:t>
      </w:r>
      <w:r w:rsidR="00F674A4" w:rsidRPr="00F674A4">
        <w:rPr>
          <w:rFonts w:ascii="Bookman Old Style" w:eastAsia="Times New Roman" w:hAnsi="Bookman Old Style" w:cs="Arial"/>
          <w:color w:val="000000"/>
          <w:kern w:val="0"/>
          <w:sz w:val="28"/>
          <w:szCs w:val="28"/>
          <w14:ligatures w14:val="none"/>
        </w:rPr>
        <w:t xml:space="preserve"> ημερομηνίας 29.7.2013, να προσκομίσει ένορκη δήλωση σχετικά με τα άτομα με τα οποία συμβιώνει, αποστέλλοντάς της έντυπο </w:t>
      </w:r>
      <w:r w:rsidR="00F674A4" w:rsidRPr="00F674A4">
        <w:rPr>
          <w:rFonts w:ascii="Bookman Old Style" w:eastAsia="Times New Roman" w:hAnsi="Bookman Old Style" w:cs="Arial"/>
          <w:i/>
          <w:iCs/>
          <w:color w:val="000000"/>
          <w:kern w:val="0"/>
          <w:sz w:val="28"/>
          <w:szCs w:val="28"/>
          <w14:ligatures w14:val="none"/>
        </w:rPr>
        <w:t>«Ένορκης Δήλωσης»</w:t>
      </w:r>
      <w:r w:rsidR="00F674A4" w:rsidRPr="00F674A4">
        <w:rPr>
          <w:rFonts w:ascii="Bookman Old Style" w:eastAsia="Times New Roman" w:hAnsi="Bookman Old Style" w:cs="Arial"/>
          <w:color w:val="000000"/>
          <w:kern w:val="0"/>
          <w:sz w:val="28"/>
          <w:szCs w:val="28"/>
          <w14:ligatures w14:val="none"/>
        </w:rPr>
        <w:t> που έπρεπε να συμπληρώσει και να υπογράψει ενώπιον του Πρωτοκολλητή.  Σ</w:t>
      </w:r>
      <w:r>
        <w:rPr>
          <w:rFonts w:ascii="Bookman Old Style" w:eastAsia="Times New Roman" w:hAnsi="Bookman Old Style" w:cs="Arial"/>
          <w:color w:val="000000"/>
          <w:kern w:val="0"/>
          <w:sz w:val="28"/>
          <w:szCs w:val="28"/>
          <w14:ligatures w14:val="none"/>
        </w:rPr>
        <w:t>υγχρόνως</w:t>
      </w:r>
      <w:r w:rsidR="001E5D18">
        <w:rPr>
          <w:rFonts w:ascii="Bookman Old Style" w:eastAsia="Times New Roman" w:hAnsi="Bookman Old Style" w:cs="Arial"/>
          <w:color w:val="000000"/>
          <w:kern w:val="0"/>
          <w:sz w:val="28"/>
          <w:szCs w:val="28"/>
          <w14:ligatures w14:val="none"/>
        </w:rPr>
        <w:t xml:space="preserve">, </w:t>
      </w:r>
      <w:r w:rsidR="004A2CE1">
        <w:rPr>
          <w:rFonts w:ascii="Bookman Old Style" w:eastAsia="Times New Roman" w:hAnsi="Bookman Old Style" w:cs="Arial"/>
          <w:color w:val="000000"/>
          <w:kern w:val="0"/>
          <w:sz w:val="28"/>
          <w:szCs w:val="28"/>
          <w14:ligatures w14:val="none"/>
        </w:rPr>
        <w:t xml:space="preserve"> η </w:t>
      </w:r>
      <w:proofErr w:type="spellStart"/>
      <w:r w:rsidR="004A2CE1">
        <w:rPr>
          <w:rFonts w:ascii="Bookman Old Style" w:eastAsia="Times New Roman" w:hAnsi="Bookman Old Style" w:cs="Arial"/>
          <w:color w:val="000000"/>
          <w:kern w:val="0"/>
          <w:sz w:val="28"/>
          <w:szCs w:val="28"/>
          <w14:ligatures w14:val="none"/>
        </w:rPr>
        <w:t>Εφεσείουσα</w:t>
      </w:r>
      <w:proofErr w:type="spellEnd"/>
      <w:r>
        <w:rPr>
          <w:rFonts w:ascii="Bookman Old Style" w:eastAsia="Times New Roman" w:hAnsi="Bookman Old Style" w:cs="Arial"/>
          <w:color w:val="000000"/>
          <w:kern w:val="0"/>
          <w:sz w:val="28"/>
          <w:szCs w:val="28"/>
          <w14:ligatures w14:val="none"/>
        </w:rPr>
        <w:t xml:space="preserve"> </w:t>
      </w:r>
      <w:r w:rsidR="00F674A4" w:rsidRPr="00F674A4">
        <w:rPr>
          <w:rFonts w:ascii="Bookman Old Style" w:eastAsia="Times New Roman" w:hAnsi="Bookman Old Style" w:cs="Arial"/>
          <w:color w:val="000000"/>
          <w:kern w:val="0"/>
          <w:sz w:val="28"/>
          <w:szCs w:val="28"/>
          <w14:ligatures w14:val="none"/>
        </w:rPr>
        <w:t xml:space="preserve"> ενημερώθηκε για τις ποινές που προβλέπονται σε περίπτωση ψευδούς δήλωσης καθώς και για την υποχρέωση των προσώπων που λαμβάνουν επίδομα βάσει του </w:t>
      </w:r>
      <w:r w:rsidR="00F674A4" w:rsidRPr="00F674A4">
        <w:rPr>
          <w:rFonts w:ascii="Bookman Old Style" w:eastAsia="Times New Roman" w:hAnsi="Bookman Old Style" w:cs="Arial"/>
          <w:b/>
          <w:bCs/>
          <w:i/>
          <w:iCs/>
          <w:color w:val="000000"/>
          <w:kern w:val="0"/>
          <w:sz w:val="28"/>
          <w:szCs w:val="28"/>
          <w:shd w:val="clear" w:color="auto" w:fill="FFFFFF"/>
          <w14:ligatures w14:val="none"/>
        </w:rPr>
        <w:t>περί Παροχής Επιδόματος Τέκνου Νόμου (Ν.167(Ι)02)</w:t>
      </w:r>
      <w:r w:rsidR="00F674A4" w:rsidRPr="00F674A4">
        <w:rPr>
          <w:rFonts w:ascii="Bookman Old Style" w:eastAsia="Times New Roman" w:hAnsi="Bookman Old Style" w:cs="Arial"/>
          <w:b/>
          <w:bCs/>
          <w:color w:val="000000"/>
          <w:kern w:val="0"/>
          <w:sz w:val="28"/>
          <w:szCs w:val="28"/>
          <w14:ligatures w14:val="none"/>
        </w:rPr>
        <w:t> </w:t>
      </w:r>
      <w:r w:rsidR="00F674A4" w:rsidRPr="00F674A4">
        <w:rPr>
          <w:rFonts w:ascii="Bookman Old Style" w:eastAsia="Times New Roman" w:hAnsi="Bookman Old Style" w:cs="Arial"/>
          <w:color w:val="000000"/>
          <w:kern w:val="0"/>
          <w:sz w:val="28"/>
          <w:szCs w:val="28"/>
          <w14:ligatures w14:val="none"/>
        </w:rPr>
        <w:t xml:space="preserve">να </w:t>
      </w:r>
      <w:r w:rsidR="00C468B5">
        <w:rPr>
          <w:rFonts w:ascii="Bookman Old Style" w:eastAsia="Times New Roman" w:hAnsi="Bookman Old Style" w:cs="Arial"/>
          <w:color w:val="000000"/>
          <w:kern w:val="0"/>
          <w:sz w:val="28"/>
          <w:szCs w:val="28"/>
          <w14:ligatures w14:val="none"/>
        </w:rPr>
        <w:t>γνωστοποιούν</w:t>
      </w:r>
      <w:r w:rsidR="00F674A4" w:rsidRPr="00F674A4">
        <w:rPr>
          <w:rFonts w:ascii="Bookman Old Style" w:eastAsia="Times New Roman" w:hAnsi="Bookman Old Style" w:cs="Arial"/>
          <w:color w:val="000000"/>
          <w:kern w:val="0"/>
          <w:sz w:val="28"/>
          <w:szCs w:val="28"/>
          <w14:ligatures w14:val="none"/>
        </w:rPr>
        <w:t xml:space="preserve"> εντός ενός μηνός</w:t>
      </w:r>
      <w:r w:rsidR="00C468B5">
        <w:rPr>
          <w:rFonts w:ascii="Bookman Old Style" w:eastAsia="Times New Roman" w:hAnsi="Bookman Old Style" w:cs="Arial"/>
          <w:color w:val="000000"/>
          <w:kern w:val="0"/>
          <w:sz w:val="28"/>
          <w:szCs w:val="28"/>
          <w14:ligatures w14:val="none"/>
        </w:rPr>
        <w:t>,</w:t>
      </w:r>
      <w:r w:rsidR="00F674A4" w:rsidRPr="00F674A4">
        <w:rPr>
          <w:rFonts w:ascii="Bookman Old Style" w:eastAsia="Times New Roman" w:hAnsi="Bookman Old Style" w:cs="Arial"/>
          <w:color w:val="000000"/>
          <w:kern w:val="0"/>
          <w:sz w:val="28"/>
          <w:szCs w:val="28"/>
          <w14:ligatures w14:val="none"/>
        </w:rPr>
        <w:t xml:space="preserve"> οποιαδήποτε αλλαγή των συνθηκών που επηρεάζουν το δικαίωμα σε καταβολή του επιδόματος. Η </w:t>
      </w:r>
      <w:r w:rsidR="004A2CE1">
        <w:rPr>
          <w:rFonts w:ascii="Bookman Old Style" w:eastAsia="Times New Roman" w:hAnsi="Bookman Old Style" w:cs="Arial"/>
          <w:color w:val="000000"/>
          <w:kern w:val="0"/>
          <w:sz w:val="28"/>
          <w:szCs w:val="28"/>
          <w14:ligatures w14:val="none"/>
        </w:rPr>
        <w:t xml:space="preserve">Εφεσείουσα, ωστόσο, </w:t>
      </w:r>
      <w:r w:rsidR="00F674A4" w:rsidRPr="00F674A4">
        <w:rPr>
          <w:rFonts w:ascii="Bookman Old Style" w:eastAsia="Times New Roman" w:hAnsi="Bookman Old Style" w:cs="Arial"/>
          <w:color w:val="000000"/>
          <w:kern w:val="0"/>
          <w:sz w:val="28"/>
          <w:szCs w:val="28"/>
          <w14:ligatures w14:val="none"/>
        </w:rPr>
        <w:t xml:space="preserve"> παρέλειψε να συμπληρώσει, ορκιστεί και αποστείλει την ένορκη δήλωση που της ζητήθηκε.</w:t>
      </w:r>
    </w:p>
    <w:p w14:paraId="799947C0" w14:textId="77777777" w:rsidR="00146CDF" w:rsidRDefault="00146CDF" w:rsidP="00146CDF">
      <w:pPr>
        <w:spacing w:after="0" w:line="480" w:lineRule="auto"/>
        <w:ind w:right="40" w:firstLine="720"/>
        <w:jc w:val="both"/>
        <w:rPr>
          <w:rFonts w:ascii="Bookman Old Style" w:eastAsia="Times New Roman" w:hAnsi="Bookman Old Style" w:cs="Arial"/>
          <w:color w:val="000000"/>
          <w:kern w:val="0"/>
          <w:sz w:val="28"/>
          <w:szCs w:val="28"/>
          <w14:ligatures w14:val="none"/>
        </w:rPr>
      </w:pPr>
    </w:p>
    <w:p w14:paraId="22CA9A13" w14:textId="64A17711" w:rsidR="006977E0" w:rsidRDefault="00146CDF" w:rsidP="00557814">
      <w:pPr>
        <w:spacing w:after="0" w:line="480" w:lineRule="auto"/>
        <w:ind w:right="40" w:firstLine="720"/>
        <w:jc w:val="both"/>
        <w:rPr>
          <w:rFonts w:ascii="Bookman Old Style" w:eastAsia="Times New Roman" w:hAnsi="Bookman Old Style" w:cs="Arial"/>
          <w:color w:val="000000"/>
          <w:kern w:val="0"/>
          <w:sz w:val="28"/>
          <w:szCs w:val="28"/>
          <w14:ligatures w14:val="none"/>
        </w:rPr>
      </w:pPr>
      <w:r>
        <w:rPr>
          <w:rFonts w:ascii="Bookman Old Style" w:eastAsia="Times New Roman" w:hAnsi="Bookman Old Style" w:cs="Arial"/>
          <w:color w:val="000000"/>
          <w:kern w:val="0"/>
          <w:sz w:val="28"/>
          <w:szCs w:val="28"/>
          <w14:ligatures w14:val="none"/>
        </w:rPr>
        <w:t>Ως αποτέλεσμα, η Υπηρεσία Χορηγιών και Επιδομάτων</w:t>
      </w:r>
      <w:r w:rsidR="004A2CE1">
        <w:rPr>
          <w:rFonts w:ascii="Bookman Old Style" w:eastAsia="Times New Roman" w:hAnsi="Bookman Old Style" w:cs="Arial"/>
          <w:color w:val="000000"/>
          <w:kern w:val="0"/>
          <w:sz w:val="28"/>
          <w:szCs w:val="28"/>
          <w14:ligatures w14:val="none"/>
        </w:rPr>
        <w:t>,</w:t>
      </w:r>
      <w:r>
        <w:rPr>
          <w:rFonts w:ascii="Bookman Old Style" w:eastAsia="Times New Roman" w:hAnsi="Bookman Old Style" w:cs="Arial"/>
          <w:color w:val="000000"/>
          <w:kern w:val="0"/>
          <w:sz w:val="28"/>
          <w:szCs w:val="28"/>
          <w14:ligatures w14:val="none"/>
        </w:rPr>
        <w:t xml:space="preserve"> με επιστολή της </w:t>
      </w:r>
      <w:proofErr w:type="spellStart"/>
      <w:r>
        <w:rPr>
          <w:rFonts w:ascii="Bookman Old Style" w:eastAsia="Times New Roman" w:hAnsi="Bookman Old Style" w:cs="Arial"/>
          <w:color w:val="000000"/>
          <w:kern w:val="0"/>
          <w:sz w:val="28"/>
          <w:szCs w:val="28"/>
          <w14:ligatures w14:val="none"/>
        </w:rPr>
        <w:t>ημερ</w:t>
      </w:r>
      <w:proofErr w:type="spellEnd"/>
      <w:r>
        <w:rPr>
          <w:rFonts w:ascii="Bookman Old Style" w:eastAsia="Times New Roman" w:hAnsi="Bookman Old Style" w:cs="Arial"/>
          <w:color w:val="000000"/>
          <w:kern w:val="0"/>
          <w:sz w:val="28"/>
          <w:szCs w:val="28"/>
          <w14:ligatures w14:val="none"/>
        </w:rPr>
        <w:t>. 11.12.2013, απέρριψε την αίτηση της Εφεσείουσας για παροχή επιδόματος μονογονεϊκής οικογένειας για το 2013.  Περαιτέρω, ενημερώθηκε ότι είχε παρουσιαστεί υπερπληρωμή ποσού €</w:t>
      </w:r>
      <w:r w:rsidR="004A2CE1">
        <w:rPr>
          <w:rFonts w:ascii="Bookman Old Style" w:eastAsia="Times New Roman" w:hAnsi="Bookman Old Style" w:cs="Arial"/>
          <w:color w:val="000000"/>
          <w:kern w:val="0"/>
          <w:sz w:val="28"/>
          <w:szCs w:val="28"/>
          <w14:ligatures w14:val="none"/>
        </w:rPr>
        <w:t>540</w:t>
      </w:r>
      <w:r>
        <w:rPr>
          <w:rFonts w:ascii="Bookman Old Style" w:eastAsia="Times New Roman" w:hAnsi="Bookman Old Style" w:cs="Arial"/>
          <w:color w:val="000000"/>
          <w:kern w:val="0"/>
          <w:sz w:val="28"/>
          <w:szCs w:val="28"/>
          <w14:ligatures w14:val="none"/>
        </w:rPr>
        <w:t xml:space="preserve"> που της είχε </w:t>
      </w:r>
      <w:r w:rsidR="004A2CE1">
        <w:rPr>
          <w:rFonts w:ascii="Bookman Old Style" w:eastAsia="Times New Roman" w:hAnsi="Bookman Old Style" w:cs="Arial"/>
          <w:color w:val="000000"/>
          <w:kern w:val="0"/>
          <w:sz w:val="28"/>
          <w:szCs w:val="28"/>
          <w14:ligatures w14:val="none"/>
        </w:rPr>
        <w:t xml:space="preserve">ήδη </w:t>
      </w:r>
      <w:r>
        <w:rPr>
          <w:rFonts w:ascii="Bookman Old Style" w:eastAsia="Times New Roman" w:hAnsi="Bookman Old Style" w:cs="Arial"/>
          <w:color w:val="000000"/>
          <w:kern w:val="0"/>
          <w:sz w:val="28"/>
          <w:szCs w:val="28"/>
          <w14:ligatures w14:val="none"/>
        </w:rPr>
        <w:t xml:space="preserve">καταβληθεί αυτόματα από το σύστημα ως επίδομα </w:t>
      </w:r>
      <w:proofErr w:type="spellStart"/>
      <w:r>
        <w:rPr>
          <w:rFonts w:ascii="Bookman Old Style" w:eastAsia="Times New Roman" w:hAnsi="Bookman Old Style" w:cs="Arial"/>
          <w:color w:val="000000"/>
          <w:kern w:val="0"/>
          <w:sz w:val="28"/>
          <w:szCs w:val="28"/>
          <w14:ligatures w14:val="none"/>
        </w:rPr>
        <w:t>μονογονιού</w:t>
      </w:r>
      <w:proofErr w:type="spellEnd"/>
      <w:r>
        <w:rPr>
          <w:rFonts w:ascii="Bookman Old Style" w:eastAsia="Times New Roman" w:hAnsi="Bookman Old Style" w:cs="Arial"/>
          <w:color w:val="000000"/>
          <w:kern w:val="0"/>
          <w:sz w:val="28"/>
          <w:szCs w:val="28"/>
          <w14:ligatures w14:val="none"/>
        </w:rPr>
        <w:t xml:space="preserve">, για τους μήνες Ιανουάριο μέχρι Μάρτιο 2013, το οποίο θα έπρεπε να επιστραφεί και κατά συνέπεια θα αφαιρείτο από το ποσό του επιδόματος τέκνου που δικαιούτο. </w:t>
      </w:r>
      <w:r w:rsidR="00557814">
        <w:rPr>
          <w:rFonts w:ascii="Bookman Old Style" w:eastAsia="Times New Roman" w:hAnsi="Bookman Old Style" w:cs="Arial"/>
          <w:color w:val="000000"/>
          <w:kern w:val="0"/>
          <w:sz w:val="28"/>
          <w:szCs w:val="28"/>
          <w14:ligatures w14:val="none"/>
        </w:rPr>
        <w:t xml:space="preserve">Γι’ αυτό το λόγο, </w:t>
      </w:r>
      <w:r w:rsidR="006977E0">
        <w:rPr>
          <w:rFonts w:ascii="Bookman Old Style" w:eastAsia="Times New Roman" w:hAnsi="Bookman Old Style" w:cs="Arial"/>
          <w:color w:val="000000"/>
          <w:kern w:val="0"/>
          <w:sz w:val="28"/>
          <w:szCs w:val="28"/>
          <w14:ligatures w14:val="none"/>
        </w:rPr>
        <w:t xml:space="preserve"> δεν καταβλήθηκε στην Εφεσείουσα το ποσό του επιδόματος τέκνου για το 2013, ύψους €475, για το οποίο εγκρίθηκε η </w:t>
      </w:r>
      <w:proofErr w:type="spellStart"/>
      <w:r w:rsidR="006977E0">
        <w:rPr>
          <w:rFonts w:ascii="Bookman Old Style" w:eastAsia="Times New Roman" w:hAnsi="Bookman Old Style" w:cs="Arial"/>
          <w:color w:val="000000"/>
          <w:kern w:val="0"/>
          <w:sz w:val="28"/>
          <w:szCs w:val="28"/>
          <w14:ligatures w14:val="none"/>
        </w:rPr>
        <w:t>Εφεσείουσα</w:t>
      </w:r>
      <w:proofErr w:type="spellEnd"/>
      <w:r w:rsidR="006977E0">
        <w:rPr>
          <w:rFonts w:ascii="Bookman Old Style" w:eastAsia="Times New Roman" w:hAnsi="Bookman Old Style" w:cs="Arial"/>
          <w:color w:val="000000"/>
          <w:kern w:val="0"/>
          <w:sz w:val="28"/>
          <w:szCs w:val="28"/>
          <w14:ligatures w14:val="none"/>
        </w:rPr>
        <w:t xml:space="preserve">, αφού </w:t>
      </w:r>
      <w:proofErr w:type="spellStart"/>
      <w:r w:rsidR="006977E0">
        <w:rPr>
          <w:rFonts w:ascii="Bookman Old Style" w:eastAsia="Times New Roman" w:hAnsi="Bookman Old Style" w:cs="Arial"/>
          <w:color w:val="000000"/>
          <w:kern w:val="0"/>
          <w:sz w:val="28"/>
          <w:szCs w:val="28"/>
          <w14:ligatures w14:val="none"/>
        </w:rPr>
        <w:t>παρακρατήθηκε</w:t>
      </w:r>
      <w:proofErr w:type="spellEnd"/>
      <w:r w:rsidR="006977E0">
        <w:rPr>
          <w:rFonts w:ascii="Bookman Old Style" w:eastAsia="Times New Roman" w:hAnsi="Bookman Old Style" w:cs="Arial"/>
          <w:color w:val="000000"/>
          <w:kern w:val="0"/>
          <w:sz w:val="28"/>
          <w:szCs w:val="28"/>
          <w14:ligatures w14:val="none"/>
        </w:rPr>
        <w:t xml:space="preserve"> έναντι της </w:t>
      </w:r>
      <w:proofErr w:type="spellStart"/>
      <w:r w:rsidR="006977E0">
        <w:rPr>
          <w:rFonts w:ascii="Bookman Old Style" w:eastAsia="Times New Roman" w:hAnsi="Bookman Old Style" w:cs="Arial"/>
          <w:color w:val="000000"/>
          <w:kern w:val="0"/>
          <w:sz w:val="28"/>
          <w:szCs w:val="28"/>
          <w14:ligatures w14:val="none"/>
        </w:rPr>
        <w:t>υπερπληρωμής</w:t>
      </w:r>
      <w:proofErr w:type="spellEnd"/>
      <w:r w:rsidR="006977E0">
        <w:rPr>
          <w:rFonts w:ascii="Bookman Old Style" w:eastAsia="Times New Roman" w:hAnsi="Bookman Old Style" w:cs="Arial"/>
          <w:color w:val="000000"/>
          <w:kern w:val="0"/>
          <w:sz w:val="28"/>
          <w:szCs w:val="28"/>
          <w14:ligatures w14:val="none"/>
        </w:rPr>
        <w:t xml:space="preserve"> των €540</w:t>
      </w:r>
      <w:r w:rsidR="00557814">
        <w:rPr>
          <w:rFonts w:ascii="Bookman Old Style" w:eastAsia="Times New Roman" w:hAnsi="Bookman Old Style" w:cs="Arial"/>
          <w:color w:val="000000"/>
          <w:kern w:val="0"/>
          <w:sz w:val="28"/>
          <w:szCs w:val="28"/>
          <w14:ligatures w14:val="none"/>
        </w:rPr>
        <w:t>.</w:t>
      </w:r>
    </w:p>
    <w:p w14:paraId="2F107972" w14:textId="4D647ADF" w:rsidR="00F674A4" w:rsidRDefault="00F674A4" w:rsidP="00F674A4">
      <w:pPr>
        <w:spacing w:after="0" w:line="480" w:lineRule="auto"/>
        <w:ind w:right="40"/>
        <w:jc w:val="both"/>
        <w:rPr>
          <w:rFonts w:ascii="Bookman Old Style" w:eastAsia="Times New Roman" w:hAnsi="Bookman Old Style" w:cs="Arial"/>
          <w:color w:val="000000"/>
          <w:kern w:val="0"/>
          <w:sz w:val="28"/>
          <w:szCs w:val="28"/>
          <w14:ligatures w14:val="none"/>
        </w:rPr>
      </w:pPr>
      <w:r w:rsidRPr="00F674A4">
        <w:rPr>
          <w:rFonts w:ascii="Bookman Old Style" w:eastAsia="Times New Roman" w:hAnsi="Bookman Old Style" w:cs="Arial"/>
          <w:color w:val="000000"/>
          <w:kern w:val="0"/>
          <w:sz w:val="28"/>
          <w:szCs w:val="28"/>
          <w14:ligatures w14:val="none"/>
        </w:rPr>
        <w:t> </w:t>
      </w:r>
    </w:p>
    <w:p w14:paraId="69AD356B" w14:textId="27371668" w:rsidR="001E5D18" w:rsidRPr="001E5D18" w:rsidRDefault="001E5D18" w:rsidP="001E5D18">
      <w:pPr>
        <w:spacing w:after="0" w:line="480" w:lineRule="auto"/>
        <w:ind w:right="40" w:firstLine="720"/>
        <w:jc w:val="both"/>
        <w:rPr>
          <w:rFonts w:ascii="Bookman Old Style" w:eastAsia="Times New Roman" w:hAnsi="Bookman Old Style" w:cs="Arial"/>
          <w:b/>
          <w:bCs/>
          <w:color w:val="000000"/>
          <w:kern w:val="0"/>
          <w:sz w:val="28"/>
          <w:szCs w:val="28"/>
          <w14:ligatures w14:val="none"/>
        </w:rPr>
      </w:pPr>
      <w:r>
        <w:rPr>
          <w:rFonts w:ascii="Bookman Old Style" w:eastAsia="Times New Roman" w:hAnsi="Bookman Old Style" w:cs="Arial"/>
          <w:color w:val="000000"/>
          <w:kern w:val="0"/>
          <w:sz w:val="28"/>
          <w:szCs w:val="28"/>
          <w14:ligatures w14:val="none"/>
        </w:rPr>
        <w:t xml:space="preserve">Εναντίον της εν λόγω απόφασης </w:t>
      </w:r>
      <w:proofErr w:type="spellStart"/>
      <w:r>
        <w:rPr>
          <w:rFonts w:ascii="Bookman Old Style" w:eastAsia="Times New Roman" w:hAnsi="Bookman Old Style" w:cs="Arial"/>
          <w:color w:val="000000"/>
          <w:kern w:val="0"/>
          <w:sz w:val="28"/>
          <w:szCs w:val="28"/>
          <w14:ligatures w14:val="none"/>
        </w:rPr>
        <w:t>ημερ</w:t>
      </w:r>
      <w:proofErr w:type="spellEnd"/>
      <w:r>
        <w:rPr>
          <w:rFonts w:ascii="Bookman Old Style" w:eastAsia="Times New Roman" w:hAnsi="Bookman Old Style" w:cs="Arial"/>
          <w:color w:val="000000"/>
          <w:kern w:val="0"/>
          <w:sz w:val="28"/>
          <w:szCs w:val="28"/>
          <w14:ligatures w14:val="none"/>
        </w:rPr>
        <w:t xml:space="preserve">. 11.12.2013, η Εφεσείουσα καταχώρισε την Προσφυγή </w:t>
      </w:r>
      <w:r w:rsidRPr="001E5D18">
        <w:rPr>
          <w:rFonts w:ascii="Bookman Old Style" w:eastAsia="Times New Roman" w:hAnsi="Bookman Old Style" w:cs="Arial"/>
          <w:b/>
          <w:bCs/>
          <w:color w:val="000000"/>
          <w:kern w:val="0"/>
          <w:sz w:val="28"/>
          <w:szCs w:val="28"/>
          <w14:ligatures w14:val="none"/>
        </w:rPr>
        <w:t>αρ. 257/2014.</w:t>
      </w:r>
    </w:p>
    <w:p w14:paraId="15B961A9" w14:textId="34E74461" w:rsidR="001E5D18" w:rsidRPr="001E5D18" w:rsidRDefault="001E5D18" w:rsidP="00F674A4">
      <w:pPr>
        <w:spacing w:after="0" w:line="480" w:lineRule="auto"/>
        <w:ind w:right="40"/>
        <w:jc w:val="both"/>
        <w:rPr>
          <w:rFonts w:ascii="Bookman Old Style" w:eastAsia="Times New Roman" w:hAnsi="Bookman Old Style" w:cs="Times New Roman"/>
          <w:color w:val="000000"/>
          <w:kern w:val="0"/>
          <w:sz w:val="23"/>
          <w:szCs w:val="23"/>
          <w14:ligatures w14:val="none"/>
        </w:rPr>
      </w:pPr>
    </w:p>
    <w:p w14:paraId="245407C4" w14:textId="25B584F0" w:rsidR="006977E0" w:rsidRDefault="00F674A4" w:rsidP="004A2CE1">
      <w:pPr>
        <w:spacing w:after="0" w:line="480" w:lineRule="auto"/>
        <w:jc w:val="both"/>
        <w:rPr>
          <w:rFonts w:ascii="Bookman Old Style" w:eastAsia="Times New Roman" w:hAnsi="Bookman Old Style" w:cs="Arial"/>
          <w:color w:val="000000"/>
          <w:kern w:val="0"/>
          <w:sz w:val="28"/>
          <w:szCs w:val="28"/>
          <w14:ligatures w14:val="none"/>
        </w:rPr>
      </w:pPr>
      <w:r w:rsidRPr="00F674A4">
        <w:rPr>
          <w:rFonts w:ascii="Bookman Old Style" w:eastAsia="Times New Roman" w:hAnsi="Bookman Old Style" w:cs="Arial"/>
          <w:color w:val="000000"/>
          <w:kern w:val="0"/>
          <w:sz w:val="28"/>
          <w:szCs w:val="28"/>
          <w14:ligatures w14:val="none"/>
        </w:rPr>
        <w:t> </w:t>
      </w:r>
      <w:r w:rsidR="006977E0">
        <w:rPr>
          <w:rFonts w:ascii="Bookman Old Style" w:eastAsia="Times New Roman" w:hAnsi="Bookman Old Style" w:cs="Arial"/>
          <w:color w:val="000000"/>
          <w:kern w:val="0"/>
          <w:sz w:val="28"/>
          <w:szCs w:val="28"/>
          <w14:ligatures w14:val="none"/>
        </w:rPr>
        <w:t xml:space="preserve"> </w:t>
      </w:r>
      <w:r w:rsidRPr="00F674A4">
        <w:rPr>
          <w:rFonts w:ascii="Bookman Old Style" w:eastAsia="Times New Roman" w:hAnsi="Bookman Old Style" w:cs="Arial"/>
          <w:color w:val="000000"/>
          <w:kern w:val="0"/>
          <w:sz w:val="28"/>
          <w:szCs w:val="28"/>
          <w14:ligatures w14:val="none"/>
        </w:rPr>
        <w:t xml:space="preserve">    Η Υπηρεσία Χορηγιών και Επιδομάτων, προχώρησε σε περαιτέρω διερεύνηση </w:t>
      </w:r>
      <w:r w:rsidR="006977E0">
        <w:rPr>
          <w:rFonts w:ascii="Bookman Old Style" w:eastAsia="Times New Roman" w:hAnsi="Bookman Old Style" w:cs="Arial"/>
          <w:color w:val="000000"/>
          <w:kern w:val="0"/>
          <w:sz w:val="28"/>
          <w:szCs w:val="28"/>
          <w14:ligatures w14:val="none"/>
        </w:rPr>
        <w:t xml:space="preserve"> της αίτησης της Εφεσείουσας για παραχώρηση επιδόματος μονογονεϊκής οικογένειας για το 2013 και ειδικότερα,  κατά πόσο η Εφεσείουσα συμβιώνει με άλλο  </w:t>
      </w:r>
      <w:r w:rsidRPr="00F674A4">
        <w:rPr>
          <w:rFonts w:ascii="Bookman Old Style" w:eastAsia="Times New Roman" w:hAnsi="Bookman Old Style" w:cs="Arial"/>
          <w:color w:val="000000"/>
          <w:kern w:val="0"/>
          <w:sz w:val="28"/>
          <w:szCs w:val="28"/>
          <w14:ligatures w14:val="none"/>
        </w:rPr>
        <w:t xml:space="preserve"> πρόσωπο, ζητώντας τη βοήθεια του Αρχηγού Αστυνομίας. Βάσει των αποτελεσμάτων της έρευνας,  ακολούθησε νέα επιστολή από την Υπηρεσία Χορηγιών και Επιδομάτων προς την </w:t>
      </w:r>
      <w:r w:rsidR="006977E0">
        <w:rPr>
          <w:rFonts w:ascii="Bookman Old Style" w:eastAsia="Times New Roman" w:hAnsi="Bookman Old Style" w:cs="Arial"/>
          <w:color w:val="000000"/>
          <w:kern w:val="0"/>
          <w:sz w:val="28"/>
          <w:szCs w:val="28"/>
          <w14:ligatures w14:val="none"/>
        </w:rPr>
        <w:t xml:space="preserve">Εφεσείουσα </w:t>
      </w:r>
      <w:r w:rsidRPr="00F674A4">
        <w:rPr>
          <w:rFonts w:ascii="Bookman Old Style" w:eastAsia="Times New Roman" w:hAnsi="Bookman Old Style" w:cs="Arial"/>
          <w:color w:val="000000"/>
          <w:kern w:val="0"/>
          <w:sz w:val="28"/>
          <w:szCs w:val="28"/>
          <w14:ligatures w14:val="none"/>
        </w:rPr>
        <w:t xml:space="preserve"> ημερομηνίας 6.5.2014, με την οποία </w:t>
      </w:r>
      <w:r w:rsidR="006977E0">
        <w:rPr>
          <w:rFonts w:ascii="Bookman Old Style" w:eastAsia="Times New Roman" w:hAnsi="Bookman Old Style" w:cs="Arial"/>
          <w:color w:val="000000"/>
          <w:kern w:val="0"/>
          <w:sz w:val="28"/>
          <w:szCs w:val="28"/>
          <w14:ligatures w14:val="none"/>
        </w:rPr>
        <w:t>ενημερώθηκε πως η καταβολή του επιδόματος μονογονεϊκής οικογένειας τερματίστηκε.  Και τούτο</w:t>
      </w:r>
      <w:r w:rsidR="004A2CE1">
        <w:rPr>
          <w:rFonts w:ascii="Bookman Old Style" w:eastAsia="Times New Roman" w:hAnsi="Bookman Old Style" w:cs="Arial"/>
          <w:color w:val="000000"/>
          <w:kern w:val="0"/>
          <w:sz w:val="28"/>
          <w:szCs w:val="28"/>
          <w14:ligatures w14:val="none"/>
        </w:rPr>
        <w:t>,</w:t>
      </w:r>
      <w:r w:rsidR="006977E0">
        <w:rPr>
          <w:rFonts w:ascii="Bookman Old Style" w:eastAsia="Times New Roman" w:hAnsi="Bookman Old Style" w:cs="Arial"/>
          <w:color w:val="000000"/>
          <w:kern w:val="0"/>
          <w:sz w:val="28"/>
          <w:szCs w:val="28"/>
          <w14:ligatures w14:val="none"/>
        </w:rPr>
        <w:t xml:space="preserve"> στη βάση των νεότερων στοιχείων που τέθηκαν ενώπιον της Υπηρεσίας, σύμφωνα με τα οποία η Εφεσείουσα διατηρούσε δεσμό με τον ΜΚ</w:t>
      </w:r>
      <w:r w:rsidR="0015020F" w:rsidRPr="0015020F">
        <w:rPr>
          <w:rFonts w:ascii="Bookman Old Style" w:eastAsia="Times New Roman" w:hAnsi="Bookman Old Style" w:cs="Arial"/>
          <w:color w:val="000000"/>
          <w:kern w:val="0"/>
          <w:sz w:val="28"/>
          <w:szCs w:val="28"/>
          <w14:ligatures w14:val="none"/>
        </w:rPr>
        <w:t>,</w:t>
      </w:r>
      <w:r w:rsidR="006977E0">
        <w:rPr>
          <w:rFonts w:ascii="Bookman Old Style" w:eastAsia="Times New Roman" w:hAnsi="Bookman Old Style" w:cs="Arial"/>
          <w:color w:val="000000"/>
          <w:kern w:val="0"/>
          <w:sz w:val="28"/>
          <w:szCs w:val="28"/>
          <w14:ligatures w14:val="none"/>
        </w:rPr>
        <w:t xml:space="preserve"> ο οποίος σε κάποιες περιπτώσεις διέμενε στο διαμέρισμα της, όχι όμως σε μόνιμη βάση. </w:t>
      </w:r>
      <w:r w:rsidR="00161B56">
        <w:rPr>
          <w:rFonts w:ascii="Bookman Old Style" w:eastAsia="Times New Roman" w:hAnsi="Bookman Old Style" w:cs="Arial"/>
          <w:color w:val="000000"/>
          <w:kern w:val="0"/>
          <w:sz w:val="28"/>
          <w:szCs w:val="28"/>
          <w14:ligatures w14:val="none"/>
        </w:rPr>
        <w:t xml:space="preserve">  Εναντίον της απόφασης </w:t>
      </w:r>
      <w:proofErr w:type="spellStart"/>
      <w:r w:rsidR="00161B56">
        <w:rPr>
          <w:rFonts w:ascii="Bookman Old Style" w:eastAsia="Times New Roman" w:hAnsi="Bookman Old Style" w:cs="Arial"/>
          <w:color w:val="000000"/>
          <w:kern w:val="0"/>
          <w:sz w:val="28"/>
          <w:szCs w:val="28"/>
          <w14:ligatures w14:val="none"/>
        </w:rPr>
        <w:t>ημερ</w:t>
      </w:r>
      <w:proofErr w:type="spellEnd"/>
      <w:r w:rsidR="00161B56">
        <w:rPr>
          <w:rFonts w:ascii="Bookman Old Style" w:eastAsia="Times New Roman" w:hAnsi="Bookman Old Style" w:cs="Arial"/>
          <w:color w:val="000000"/>
          <w:kern w:val="0"/>
          <w:sz w:val="28"/>
          <w:szCs w:val="28"/>
          <w14:ligatures w14:val="none"/>
        </w:rPr>
        <w:t xml:space="preserve">. 6.5.014, η Εφεσείουσα καταχώρισε την Προσφυγή </w:t>
      </w:r>
      <w:r w:rsidR="00161B56" w:rsidRPr="001E5D18">
        <w:rPr>
          <w:rFonts w:ascii="Bookman Old Style" w:eastAsia="Times New Roman" w:hAnsi="Bookman Old Style" w:cs="Arial"/>
          <w:b/>
          <w:bCs/>
          <w:color w:val="000000"/>
          <w:kern w:val="0"/>
          <w:sz w:val="28"/>
          <w:szCs w:val="28"/>
          <w14:ligatures w14:val="none"/>
        </w:rPr>
        <w:t>αρ. 712/2014</w:t>
      </w:r>
      <w:r w:rsidR="00161B56">
        <w:rPr>
          <w:rFonts w:ascii="Bookman Old Style" w:eastAsia="Times New Roman" w:hAnsi="Bookman Old Style" w:cs="Arial"/>
          <w:color w:val="000000"/>
          <w:kern w:val="0"/>
          <w:sz w:val="28"/>
          <w:szCs w:val="28"/>
          <w14:ligatures w14:val="none"/>
        </w:rPr>
        <w:t>.</w:t>
      </w:r>
    </w:p>
    <w:p w14:paraId="3B25700E" w14:textId="77777777" w:rsidR="00161B56" w:rsidRDefault="00161B56" w:rsidP="00F674A4">
      <w:pPr>
        <w:spacing w:after="0" w:line="480" w:lineRule="auto"/>
        <w:ind w:right="20"/>
        <w:jc w:val="both"/>
        <w:rPr>
          <w:rFonts w:ascii="Bookman Old Style" w:eastAsia="Times New Roman" w:hAnsi="Bookman Old Style" w:cs="Arial"/>
          <w:color w:val="000000"/>
          <w:kern w:val="0"/>
          <w:sz w:val="28"/>
          <w:szCs w:val="28"/>
          <w14:ligatures w14:val="none"/>
        </w:rPr>
      </w:pPr>
    </w:p>
    <w:p w14:paraId="590CF9AB" w14:textId="46B62BDD" w:rsidR="00161B56" w:rsidRDefault="00F674A4" w:rsidP="00161B56">
      <w:pPr>
        <w:spacing w:after="0" w:line="480" w:lineRule="auto"/>
        <w:ind w:right="20" w:firstLine="720"/>
        <w:jc w:val="both"/>
        <w:rPr>
          <w:rFonts w:ascii="Bookman Old Style" w:eastAsia="Times New Roman" w:hAnsi="Bookman Old Style" w:cs="Arial"/>
          <w:color w:val="000000"/>
          <w:kern w:val="0"/>
          <w:sz w:val="28"/>
          <w:szCs w:val="28"/>
          <w14:ligatures w14:val="none"/>
        </w:rPr>
      </w:pPr>
      <w:r w:rsidRPr="00F674A4">
        <w:rPr>
          <w:rFonts w:ascii="Bookman Old Style" w:eastAsia="Times New Roman" w:hAnsi="Bookman Old Style" w:cs="Arial"/>
          <w:color w:val="000000"/>
          <w:kern w:val="0"/>
          <w:sz w:val="28"/>
          <w:szCs w:val="28"/>
          <w14:ligatures w14:val="none"/>
        </w:rPr>
        <w:t>Νέες</w:t>
      </w:r>
      <w:r w:rsidR="00161B56">
        <w:rPr>
          <w:rFonts w:ascii="Bookman Old Style" w:eastAsia="Times New Roman" w:hAnsi="Bookman Old Style" w:cs="Arial"/>
          <w:color w:val="000000"/>
          <w:kern w:val="0"/>
          <w:sz w:val="28"/>
          <w:szCs w:val="28"/>
          <w14:ligatures w14:val="none"/>
        </w:rPr>
        <w:t xml:space="preserve"> </w:t>
      </w:r>
      <w:r w:rsidRPr="00F674A4">
        <w:rPr>
          <w:rFonts w:ascii="Bookman Old Style" w:eastAsia="Times New Roman" w:hAnsi="Bookman Old Style" w:cs="Arial"/>
          <w:color w:val="000000"/>
          <w:kern w:val="0"/>
          <w:sz w:val="28"/>
          <w:szCs w:val="28"/>
          <w14:ligatures w14:val="none"/>
        </w:rPr>
        <w:t>αιτήσεις</w:t>
      </w:r>
      <w:r w:rsidR="00161B56">
        <w:rPr>
          <w:rFonts w:ascii="Bookman Old Style" w:eastAsia="Times New Roman" w:hAnsi="Bookman Old Style" w:cs="Arial"/>
          <w:color w:val="000000"/>
          <w:kern w:val="0"/>
          <w:sz w:val="28"/>
          <w:szCs w:val="28"/>
          <w14:ligatures w14:val="none"/>
        </w:rPr>
        <w:t xml:space="preserve"> </w:t>
      </w:r>
      <w:r w:rsidRPr="00F674A4">
        <w:rPr>
          <w:rFonts w:ascii="Bookman Old Style" w:eastAsia="Times New Roman" w:hAnsi="Bookman Old Style" w:cs="Arial"/>
          <w:color w:val="000000"/>
          <w:kern w:val="0"/>
          <w:sz w:val="28"/>
          <w:szCs w:val="28"/>
          <w14:ligatures w14:val="none"/>
        </w:rPr>
        <w:t> για επίδομα τέκνου και επίδομα μονογονεϊκής</w:t>
      </w:r>
      <w:r w:rsidRPr="00F674A4">
        <w:rPr>
          <w:rFonts w:ascii="Bookman Old Style" w:eastAsia="Times New Roman" w:hAnsi="Bookman Old Style" w:cs="Arial"/>
          <w:b/>
          <w:bCs/>
          <w:color w:val="000000"/>
          <w:kern w:val="0"/>
          <w:sz w:val="28"/>
          <w:szCs w:val="28"/>
          <w14:ligatures w14:val="none"/>
        </w:rPr>
        <w:t xml:space="preserve"> </w:t>
      </w:r>
      <w:r w:rsidRPr="00F674A4">
        <w:rPr>
          <w:rFonts w:ascii="Bookman Old Style" w:eastAsia="Times New Roman" w:hAnsi="Bookman Old Style" w:cs="Arial"/>
          <w:color w:val="000000"/>
          <w:kern w:val="0"/>
          <w:sz w:val="28"/>
          <w:szCs w:val="28"/>
          <w14:ligatures w14:val="none"/>
        </w:rPr>
        <w:t>οικογένειας υποβλήθηκαν</w:t>
      </w:r>
      <w:r w:rsidR="00161B56">
        <w:rPr>
          <w:rFonts w:ascii="Bookman Old Style" w:eastAsia="Times New Roman" w:hAnsi="Bookman Old Style" w:cs="Arial"/>
          <w:color w:val="000000"/>
          <w:kern w:val="0"/>
          <w:sz w:val="28"/>
          <w:szCs w:val="28"/>
          <w14:ligatures w14:val="none"/>
        </w:rPr>
        <w:t xml:space="preserve"> στις 19.5.2014 </w:t>
      </w:r>
      <w:r w:rsidRPr="00F674A4">
        <w:rPr>
          <w:rFonts w:ascii="Bookman Old Style" w:eastAsia="Times New Roman" w:hAnsi="Bookman Old Style" w:cs="Arial"/>
          <w:color w:val="000000"/>
          <w:kern w:val="0"/>
          <w:sz w:val="28"/>
          <w:szCs w:val="28"/>
          <w14:ligatures w14:val="none"/>
        </w:rPr>
        <w:t xml:space="preserve"> από την </w:t>
      </w:r>
      <w:r w:rsidR="00161B56">
        <w:rPr>
          <w:rFonts w:ascii="Bookman Old Style" w:eastAsia="Times New Roman" w:hAnsi="Bookman Old Style" w:cs="Arial"/>
          <w:color w:val="000000"/>
          <w:kern w:val="0"/>
          <w:sz w:val="28"/>
          <w:szCs w:val="28"/>
          <w14:ligatures w14:val="none"/>
        </w:rPr>
        <w:t>Εφεσείο</w:t>
      </w:r>
      <w:r w:rsidR="004A2CE1">
        <w:rPr>
          <w:rFonts w:ascii="Bookman Old Style" w:eastAsia="Times New Roman" w:hAnsi="Bookman Old Style" w:cs="Arial"/>
          <w:color w:val="000000"/>
          <w:kern w:val="0"/>
          <w:sz w:val="28"/>
          <w:szCs w:val="28"/>
          <w14:ligatures w14:val="none"/>
        </w:rPr>
        <w:t>υσα</w:t>
      </w:r>
      <w:r w:rsidR="00161B56">
        <w:rPr>
          <w:rFonts w:ascii="Bookman Old Style" w:eastAsia="Times New Roman" w:hAnsi="Bookman Old Style" w:cs="Arial"/>
          <w:color w:val="000000"/>
          <w:kern w:val="0"/>
          <w:sz w:val="28"/>
          <w:szCs w:val="28"/>
          <w14:ligatures w14:val="none"/>
        </w:rPr>
        <w:t xml:space="preserve"> </w:t>
      </w:r>
      <w:r w:rsidRPr="00F674A4">
        <w:rPr>
          <w:rFonts w:ascii="Bookman Old Style" w:eastAsia="Times New Roman" w:hAnsi="Bookman Old Style" w:cs="Arial"/>
          <w:color w:val="000000"/>
          <w:kern w:val="0"/>
          <w:sz w:val="28"/>
          <w:szCs w:val="28"/>
          <w14:ligatures w14:val="none"/>
        </w:rPr>
        <w:t xml:space="preserve"> για το έτος 2014</w:t>
      </w:r>
      <w:r w:rsidR="00161B56" w:rsidRPr="00161B56">
        <w:rPr>
          <w:rFonts w:ascii="Bookman Old Style" w:eastAsia="Times New Roman" w:hAnsi="Bookman Old Style" w:cs="Arial"/>
          <w:color w:val="000000"/>
          <w:kern w:val="0"/>
          <w:sz w:val="28"/>
          <w:szCs w:val="28"/>
          <w14:ligatures w14:val="none"/>
        </w:rPr>
        <w:t>.  Σύμφωνα με χειρόγραφη σημείωση</w:t>
      </w:r>
      <w:r w:rsidR="00161B56">
        <w:rPr>
          <w:rFonts w:ascii="Bookman Old Style" w:eastAsia="Times New Roman" w:hAnsi="Bookman Old Style" w:cs="Arial"/>
          <w:color w:val="000000"/>
          <w:kern w:val="0"/>
          <w:sz w:val="28"/>
          <w:szCs w:val="28"/>
          <w14:ligatures w14:val="none"/>
        </w:rPr>
        <w:t xml:space="preserve"> του </w:t>
      </w:r>
      <w:r w:rsidR="004A2CE1">
        <w:rPr>
          <w:rFonts w:ascii="Bookman Old Style" w:eastAsia="Times New Roman" w:hAnsi="Bookman Old Style" w:cs="Arial"/>
          <w:color w:val="000000"/>
          <w:kern w:val="0"/>
          <w:sz w:val="28"/>
          <w:szCs w:val="28"/>
          <w14:ligatures w14:val="none"/>
        </w:rPr>
        <w:t>λ</w:t>
      </w:r>
      <w:r w:rsidR="00161B56">
        <w:rPr>
          <w:rFonts w:ascii="Bookman Old Style" w:eastAsia="Times New Roman" w:hAnsi="Bookman Old Style" w:cs="Arial"/>
          <w:color w:val="000000"/>
          <w:kern w:val="0"/>
          <w:sz w:val="28"/>
          <w:szCs w:val="28"/>
          <w14:ligatures w14:val="none"/>
        </w:rPr>
        <w:t>ειτουργού που παρέλαβε την αίτηση της Εφεσείουσας, αυτή συνοδευόταν από τον Μ.Κ. στο Κέντρο Εξυπηρέτησης του Πολίτη, ο οποίος εξασφάλισε και προσκόμισε στ</w:t>
      </w:r>
      <w:r w:rsidR="004A2CE1">
        <w:rPr>
          <w:rFonts w:ascii="Bookman Old Style" w:eastAsia="Times New Roman" w:hAnsi="Bookman Old Style" w:cs="Arial"/>
          <w:color w:val="000000"/>
          <w:kern w:val="0"/>
          <w:sz w:val="28"/>
          <w:szCs w:val="28"/>
          <w14:ligatures w14:val="none"/>
        </w:rPr>
        <w:t>ο</w:t>
      </w:r>
      <w:r w:rsidR="00161B56">
        <w:rPr>
          <w:rFonts w:ascii="Bookman Old Style" w:eastAsia="Times New Roman" w:hAnsi="Bookman Old Style" w:cs="Arial"/>
          <w:color w:val="000000"/>
          <w:kern w:val="0"/>
          <w:sz w:val="28"/>
          <w:szCs w:val="28"/>
          <w14:ligatures w14:val="none"/>
        </w:rPr>
        <w:t xml:space="preserve"> λειτουργό</w:t>
      </w:r>
      <w:r w:rsidR="004A2CE1">
        <w:rPr>
          <w:rFonts w:ascii="Bookman Old Style" w:eastAsia="Times New Roman" w:hAnsi="Bookman Old Style" w:cs="Arial"/>
          <w:color w:val="000000"/>
          <w:kern w:val="0"/>
          <w:sz w:val="28"/>
          <w:szCs w:val="28"/>
          <w14:ligatures w14:val="none"/>
        </w:rPr>
        <w:t>,</w:t>
      </w:r>
      <w:r w:rsidR="00161B56">
        <w:rPr>
          <w:rFonts w:ascii="Bookman Old Style" w:eastAsia="Times New Roman" w:hAnsi="Bookman Old Style" w:cs="Arial"/>
          <w:color w:val="000000"/>
          <w:kern w:val="0"/>
          <w:sz w:val="28"/>
          <w:szCs w:val="28"/>
          <w14:ligatures w14:val="none"/>
        </w:rPr>
        <w:t xml:space="preserve"> βεβαίωση φοίτησης του παιδιού. </w:t>
      </w:r>
    </w:p>
    <w:p w14:paraId="74C15E0D" w14:textId="77777777" w:rsidR="00161B56" w:rsidRDefault="00161B56" w:rsidP="00161B56">
      <w:pPr>
        <w:spacing w:after="0" w:line="480" w:lineRule="auto"/>
        <w:ind w:right="20" w:firstLine="720"/>
        <w:jc w:val="both"/>
        <w:rPr>
          <w:rFonts w:ascii="Bookman Old Style" w:eastAsia="Times New Roman" w:hAnsi="Bookman Old Style" w:cs="Arial"/>
          <w:color w:val="000000"/>
          <w:kern w:val="0"/>
          <w:sz w:val="28"/>
          <w:szCs w:val="28"/>
          <w14:ligatures w14:val="none"/>
        </w:rPr>
      </w:pPr>
    </w:p>
    <w:p w14:paraId="4FA32D4E" w14:textId="526441C3" w:rsidR="00F674A4" w:rsidRPr="00F674A4" w:rsidRDefault="00161B56" w:rsidP="00161B56">
      <w:pPr>
        <w:spacing w:after="0" w:line="480" w:lineRule="auto"/>
        <w:ind w:right="20" w:firstLine="720"/>
        <w:jc w:val="both"/>
        <w:rPr>
          <w:rFonts w:ascii="Bookman Old Style" w:eastAsia="Times New Roman" w:hAnsi="Bookman Old Style" w:cs="Times New Roman"/>
          <w:color w:val="000000"/>
          <w:kern w:val="0"/>
          <w:sz w:val="23"/>
          <w:szCs w:val="23"/>
          <w14:ligatures w14:val="none"/>
        </w:rPr>
      </w:pPr>
      <w:r>
        <w:rPr>
          <w:rFonts w:ascii="Bookman Old Style" w:eastAsia="Times New Roman" w:hAnsi="Bookman Old Style" w:cs="Arial"/>
          <w:b/>
          <w:bCs/>
          <w:color w:val="000000"/>
          <w:kern w:val="0"/>
          <w:sz w:val="28"/>
          <w:szCs w:val="28"/>
          <w14:ligatures w14:val="none"/>
        </w:rPr>
        <w:t xml:space="preserve"> </w:t>
      </w:r>
      <w:r w:rsidR="00F674A4" w:rsidRPr="00F674A4">
        <w:rPr>
          <w:rFonts w:ascii="Bookman Old Style" w:eastAsia="Times New Roman" w:hAnsi="Bookman Old Style" w:cs="Arial"/>
          <w:color w:val="000000"/>
          <w:kern w:val="0"/>
          <w:sz w:val="28"/>
          <w:szCs w:val="28"/>
          <w14:ligatures w14:val="none"/>
        </w:rPr>
        <w:t>Με επιστολή ημερομηνίας 30</w:t>
      </w:r>
      <w:r w:rsidRPr="00161B56">
        <w:rPr>
          <w:rFonts w:ascii="Bookman Old Style" w:eastAsia="Times New Roman" w:hAnsi="Bookman Old Style" w:cs="Arial"/>
          <w:color w:val="000000"/>
          <w:kern w:val="0"/>
          <w:sz w:val="28"/>
          <w:szCs w:val="28"/>
          <w14:ligatures w14:val="none"/>
        </w:rPr>
        <w:t>.</w:t>
      </w:r>
      <w:r w:rsidR="00F674A4" w:rsidRPr="00F674A4">
        <w:rPr>
          <w:rFonts w:ascii="Bookman Old Style" w:eastAsia="Times New Roman" w:hAnsi="Bookman Old Style" w:cs="Arial"/>
          <w:color w:val="000000"/>
          <w:kern w:val="0"/>
          <w:sz w:val="28"/>
          <w:szCs w:val="28"/>
          <w14:ligatures w14:val="none"/>
        </w:rPr>
        <w:t>5</w:t>
      </w:r>
      <w:r w:rsidRPr="00161B56">
        <w:rPr>
          <w:rFonts w:ascii="Bookman Old Style" w:eastAsia="Times New Roman" w:hAnsi="Bookman Old Style" w:cs="Arial"/>
          <w:color w:val="000000"/>
          <w:kern w:val="0"/>
          <w:sz w:val="28"/>
          <w:szCs w:val="28"/>
          <w14:ligatures w14:val="none"/>
        </w:rPr>
        <w:t>.</w:t>
      </w:r>
      <w:r w:rsidR="00F674A4" w:rsidRPr="00F674A4">
        <w:rPr>
          <w:rFonts w:ascii="Bookman Old Style" w:eastAsia="Times New Roman" w:hAnsi="Bookman Old Style" w:cs="Arial"/>
          <w:color w:val="000000"/>
          <w:kern w:val="0"/>
          <w:sz w:val="28"/>
          <w:szCs w:val="28"/>
          <w14:ligatures w14:val="none"/>
        </w:rPr>
        <w:t xml:space="preserve">2014, η </w:t>
      </w:r>
      <w:r>
        <w:rPr>
          <w:rFonts w:ascii="Bookman Old Style" w:eastAsia="Times New Roman" w:hAnsi="Bookman Old Style" w:cs="Arial"/>
          <w:color w:val="000000"/>
          <w:kern w:val="0"/>
          <w:sz w:val="28"/>
          <w:szCs w:val="28"/>
          <w14:ligatures w14:val="none"/>
        </w:rPr>
        <w:t>Εφεσείουσα</w:t>
      </w:r>
      <w:r w:rsidR="00F674A4" w:rsidRPr="00F674A4">
        <w:rPr>
          <w:rFonts w:ascii="Bookman Old Style" w:eastAsia="Times New Roman" w:hAnsi="Bookman Old Style" w:cs="Arial"/>
          <w:color w:val="000000"/>
          <w:kern w:val="0"/>
          <w:sz w:val="28"/>
          <w:szCs w:val="28"/>
          <w14:ligatures w14:val="none"/>
        </w:rPr>
        <w:t xml:space="preserve"> ενημερώθηκε ότι η αίτηση για παραχώρηση επιδόματος μονογονεϊκής οικογένειας για το 2014 απορρίφθηκε, λόγω της συμβίωσης της με τον ΜΚ.  Σε σχέση με το αίτημα </w:t>
      </w:r>
      <w:r>
        <w:rPr>
          <w:rFonts w:ascii="Bookman Old Style" w:eastAsia="Times New Roman" w:hAnsi="Bookman Old Style" w:cs="Arial"/>
          <w:color w:val="000000"/>
          <w:kern w:val="0"/>
          <w:sz w:val="28"/>
          <w:szCs w:val="28"/>
          <w14:ligatures w14:val="none"/>
        </w:rPr>
        <w:t xml:space="preserve"> της για παραχώρηση επιδόματος τέκνου, </w:t>
      </w:r>
      <w:r w:rsidR="00F674A4" w:rsidRPr="00F674A4">
        <w:rPr>
          <w:rFonts w:ascii="Bookman Old Style" w:eastAsia="Times New Roman" w:hAnsi="Bookman Old Style" w:cs="Arial"/>
          <w:color w:val="000000"/>
          <w:kern w:val="0"/>
          <w:sz w:val="28"/>
          <w:szCs w:val="28"/>
          <w14:ligatures w14:val="none"/>
        </w:rPr>
        <w:t> της ζητήθηκε να προσκομίσει εντός τριών μηνών</w:t>
      </w:r>
      <w:r>
        <w:rPr>
          <w:rFonts w:ascii="Bookman Old Style" w:eastAsia="Times New Roman" w:hAnsi="Bookman Old Style" w:cs="Arial"/>
          <w:color w:val="000000"/>
          <w:kern w:val="0"/>
          <w:sz w:val="28"/>
          <w:szCs w:val="28"/>
          <w14:ligatures w14:val="none"/>
        </w:rPr>
        <w:t>,</w:t>
      </w:r>
      <w:r w:rsidR="00F674A4" w:rsidRPr="00F674A4">
        <w:rPr>
          <w:rFonts w:ascii="Bookman Old Style" w:eastAsia="Times New Roman" w:hAnsi="Bookman Old Style" w:cs="Arial"/>
          <w:color w:val="000000"/>
          <w:kern w:val="0"/>
          <w:sz w:val="28"/>
          <w:szCs w:val="28"/>
          <w14:ligatures w14:val="none"/>
        </w:rPr>
        <w:t xml:space="preserve"> στοιχεία για το</w:t>
      </w:r>
      <w:r>
        <w:rPr>
          <w:rFonts w:ascii="Bookman Old Style" w:eastAsia="Times New Roman" w:hAnsi="Bookman Old Style" w:cs="Arial"/>
          <w:color w:val="000000"/>
          <w:kern w:val="0"/>
          <w:sz w:val="28"/>
          <w:szCs w:val="28"/>
          <w14:ligatures w14:val="none"/>
        </w:rPr>
        <w:t xml:space="preserve"> ετήσιο</w:t>
      </w:r>
      <w:r w:rsidR="00F674A4" w:rsidRPr="00F674A4">
        <w:rPr>
          <w:rFonts w:ascii="Bookman Old Style" w:eastAsia="Times New Roman" w:hAnsi="Bookman Old Style" w:cs="Arial"/>
          <w:color w:val="000000"/>
          <w:kern w:val="0"/>
          <w:sz w:val="28"/>
          <w:szCs w:val="28"/>
          <w14:ligatures w14:val="none"/>
        </w:rPr>
        <w:t xml:space="preserve"> ακαθάριστο εισόδημα του  ΜΚ κατά το έτος 2013.  Όπως της αναφέρθηκε: </w:t>
      </w:r>
      <w:r w:rsidR="00F674A4" w:rsidRPr="00F674A4">
        <w:rPr>
          <w:rFonts w:ascii="Bookman Old Style" w:eastAsia="Times New Roman" w:hAnsi="Bookman Old Style" w:cs="Arial"/>
          <w:i/>
          <w:iCs/>
          <w:color w:val="000000"/>
          <w:kern w:val="0"/>
          <w:sz w:val="28"/>
          <w:szCs w:val="28"/>
          <w14:ligatures w14:val="none"/>
        </w:rPr>
        <w:t>«σε αντίθετη περίπτωση η αίτησή σας θα απορριφθεί</w:t>
      </w:r>
      <w:r w:rsidR="00F674A4" w:rsidRPr="00F674A4">
        <w:rPr>
          <w:rFonts w:ascii="Bookman Old Style" w:eastAsia="Times New Roman" w:hAnsi="Bookman Old Style" w:cs="Arial"/>
          <w:color w:val="000000"/>
          <w:kern w:val="0"/>
          <w:sz w:val="28"/>
          <w:szCs w:val="28"/>
          <w14:ligatures w14:val="none"/>
        </w:rPr>
        <w:t>».</w:t>
      </w:r>
    </w:p>
    <w:p w14:paraId="420DEB44" w14:textId="77777777" w:rsidR="00F674A4" w:rsidRPr="00F674A4" w:rsidRDefault="00F674A4" w:rsidP="00F674A4">
      <w:pPr>
        <w:spacing w:after="0" w:line="480" w:lineRule="auto"/>
        <w:ind w:right="20"/>
        <w:jc w:val="both"/>
        <w:rPr>
          <w:rFonts w:ascii="Bookman Old Style" w:eastAsia="Times New Roman" w:hAnsi="Bookman Old Style" w:cs="Times New Roman"/>
          <w:color w:val="000000"/>
          <w:kern w:val="0"/>
          <w:sz w:val="23"/>
          <w:szCs w:val="23"/>
          <w14:ligatures w14:val="none"/>
        </w:rPr>
      </w:pPr>
      <w:r w:rsidRPr="00F674A4">
        <w:rPr>
          <w:rFonts w:ascii="Bookman Old Style" w:eastAsia="Times New Roman" w:hAnsi="Bookman Old Style" w:cs="Arial"/>
          <w:color w:val="000000"/>
          <w:kern w:val="0"/>
          <w:sz w:val="28"/>
          <w:szCs w:val="28"/>
          <w14:ligatures w14:val="none"/>
        </w:rPr>
        <w:t> </w:t>
      </w:r>
    </w:p>
    <w:p w14:paraId="2B07790E" w14:textId="60F8C995" w:rsidR="00F674A4" w:rsidRPr="00F674A4" w:rsidRDefault="00F674A4" w:rsidP="00161B56">
      <w:pPr>
        <w:spacing w:after="0" w:line="480" w:lineRule="auto"/>
        <w:ind w:right="20" w:firstLine="720"/>
        <w:jc w:val="both"/>
        <w:rPr>
          <w:rFonts w:ascii="Bookman Old Style" w:eastAsia="Times New Roman" w:hAnsi="Bookman Old Style" w:cs="Times New Roman"/>
          <w:color w:val="000000"/>
          <w:kern w:val="0"/>
          <w:sz w:val="23"/>
          <w:szCs w:val="23"/>
          <w14:ligatures w14:val="none"/>
        </w:rPr>
      </w:pPr>
      <w:r w:rsidRPr="00F674A4">
        <w:rPr>
          <w:rFonts w:ascii="Bookman Old Style" w:eastAsia="Times New Roman" w:hAnsi="Bookman Old Style" w:cs="Arial"/>
          <w:color w:val="000000"/>
          <w:kern w:val="0"/>
          <w:sz w:val="28"/>
          <w:szCs w:val="28"/>
          <w14:ligatures w14:val="none"/>
        </w:rPr>
        <w:t xml:space="preserve">Ο δικηγόρος της </w:t>
      </w:r>
      <w:r w:rsidR="00161B56">
        <w:rPr>
          <w:rFonts w:ascii="Bookman Old Style" w:eastAsia="Times New Roman" w:hAnsi="Bookman Old Style" w:cs="Arial"/>
          <w:color w:val="000000"/>
          <w:kern w:val="0"/>
          <w:sz w:val="28"/>
          <w:szCs w:val="28"/>
          <w14:ligatures w14:val="none"/>
        </w:rPr>
        <w:t xml:space="preserve"> Εφεσείουσας</w:t>
      </w:r>
      <w:r w:rsidRPr="00F674A4">
        <w:rPr>
          <w:rFonts w:ascii="Bookman Old Style" w:eastAsia="Times New Roman" w:hAnsi="Bookman Old Style" w:cs="Arial"/>
          <w:color w:val="000000"/>
          <w:kern w:val="0"/>
          <w:sz w:val="28"/>
          <w:szCs w:val="28"/>
          <w14:ligatures w14:val="none"/>
        </w:rPr>
        <w:t xml:space="preserve"> απέστειλε επιστολή ημερομηνίας 24</w:t>
      </w:r>
      <w:r w:rsidR="00161B56">
        <w:rPr>
          <w:rFonts w:ascii="Bookman Old Style" w:eastAsia="Times New Roman" w:hAnsi="Bookman Old Style" w:cs="Arial"/>
          <w:color w:val="000000"/>
          <w:kern w:val="0"/>
          <w:sz w:val="28"/>
          <w:szCs w:val="28"/>
          <w14:ligatures w14:val="none"/>
        </w:rPr>
        <w:t>.</w:t>
      </w:r>
      <w:r w:rsidRPr="00F674A4">
        <w:rPr>
          <w:rFonts w:ascii="Bookman Old Style" w:eastAsia="Times New Roman" w:hAnsi="Bookman Old Style" w:cs="Arial"/>
          <w:color w:val="000000"/>
          <w:kern w:val="0"/>
          <w:sz w:val="28"/>
          <w:szCs w:val="28"/>
          <w14:ligatures w14:val="none"/>
        </w:rPr>
        <w:t>7</w:t>
      </w:r>
      <w:r w:rsidR="00161B56">
        <w:rPr>
          <w:rFonts w:ascii="Bookman Old Style" w:eastAsia="Times New Roman" w:hAnsi="Bookman Old Style" w:cs="Arial"/>
          <w:color w:val="000000"/>
          <w:kern w:val="0"/>
          <w:sz w:val="28"/>
          <w:szCs w:val="28"/>
          <w14:ligatures w14:val="none"/>
        </w:rPr>
        <w:t>.</w:t>
      </w:r>
      <w:r w:rsidRPr="00F674A4">
        <w:rPr>
          <w:rFonts w:ascii="Bookman Old Style" w:eastAsia="Times New Roman" w:hAnsi="Bookman Old Style" w:cs="Arial"/>
          <w:color w:val="000000"/>
          <w:kern w:val="0"/>
          <w:sz w:val="28"/>
          <w:szCs w:val="28"/>
          <w14:ligatures w14:val="none"/>
        </w:rPr>
        <w:t xml:space="preserve">2014, εξηγώντας ότι τα εισοδήματα του ΜΚ δεν είναι θέμα σχετικό με το αίτημα για επίδομα τέκνου και δεν επρόκειτο ούτε να του ζητηθούν, ούτε να προσκομιστούν από την </w:t>
      </w:r>
      <w:r w:rsidR="00161B56">
        <w:rPr>
          <w:rFonts w:ascii="Bookman Old Style" w:eastAsia="Times New Roman" w:hAnsi="Bookman Old Style" w:cs="Arial"/>
          <w:color w:val="000000"/>
          <w:kern w:val="0"/>
          <w:sz w:val="28"/>
          <w:szCs w:val="28"/>
          <w14:ligatures w14:val="none"/>
        </w:rPr>
        <w:t>Εφεσείουσα</w:t>
      </w:r>
      <w:r w:rsidRPr="00F674A4">
        <w:rPr>
          <w:rFonts w:ascii="Bookman Old Style" w:eastAsia="Times New Roman" w:hAnsi="Bookman Old Style" w:cs="Arial"/>
          <w:color w:val="000000"/>
          <w:kern w:val="0"/>
          <w:sz w:val="28"/>
          <w:szCs w:val="28"/>
          <w14:ligatures w14:val="none"/>
        </w:rPr>
        <w:t>.</w:t>
      </w:r>
    </w:p>
    <w:p w14:paraId="58BBD065" w14:textId="77777777" w:rsidR="00F674A4" w:rsidRPr="00F674A4" w:rsidRDefault="00F674A4" w:rsidP="00F674A4">
      <w:pPr>
        <w:spacing w:after="0" w:line="480" w:lineRule="auto"/>
        <w:ind w:right="20"/>
        <w:jc w:val="both"/>
        <w:rPr>
          <w:rFonts w:ascii="Bookman Old Style" w:eastAsia="Times New Roman" w:hAnsi="Bookman Old Style" w:cs="Times New Roman"/>
          <w:color w:val="000000"/>
          <w:kern w:val="0"/>
          <w:sz w:val="23"/>
          <w:szCs w:val="23"/>
          <w14:ligatures w14:val="none"/>
        </w:rPr>
      </w:pPr>
      <w:r w:rsidRPr="00F674A4">
        <w:rPr>
          <w:rFonts w:ascii="Bookman Old Style" w:eastAsia="Times New Roman" w:hAnsi="Bookman Old Style" w:cs="Arial"/>
          <w:color w:val="000000"/>
          <w:kern w:val="0"/>
          <w:sz w:val="28"/>
          <w:szCs w:val="28"/>
          <w14:ligatures w14:val="none"/>
        </w:rPr>
        <w:t> </w:t>
      </w:r>
    </w:p>
    <w:p w14:paraId="3836A961" w14:textId="2E93DE4E" w:rsidR="00F674A4" w:rsidRDefault="00F674A4" w:rsidP="00161B56">
      <w:pPr>
        <w:spacing w:after="0" w:line="480" w:lineRule="auto"/>
        <w:ind w:right="20" w:firstLine="720"/>
        <w:jc w:val="both"/>
        <w:rPr>
          <w:rFonts w:ascii="Bookman Old Style" w:eastAsia="Times New Roman" w:hAnsi="Bookman Old Style" w:cs="Arial"/>
          <w:color w:val="000000"/>
          <w:kern w:val="0"/>
          <w:sz w:val="28"/>
          <w:szCs w:val="28"/>
          <w14:ligatures w14:val="none"/>
        </w:rPr>
      </w:pPr>
      <w:r w:rsidRPr="00F674A4">
        <w:rPr>
          <w:rFonts w:ascii="Bookman Old Style" w:eastAsia="Times New Roman" w:hAnsi="Bookman Old Style" w:cs="Arial"/>
          <w:color w:val="000000"/>
          <w:kern w:val="0"/>
          <w:sz w:val="28"/>
          <w:szCs w:val="28"/>
          <w14:ligatures w14:val="none"/>
        </w:rPr>
        <w:t xml:space="preserve">Η απόφαση που κοινοποιήθηκε στην </w:t>
      </w:r>
      <w:r w:rsidR="00161B56">
        <w:rPr>
          <w:rFonts w:ascii="Bookman Old Style" w:eastAsia="Times New Roman" w:hAnsi="Bookman Old Style" w:cs="Arial"/>
          <w:color w:val="000000"/>
          <w:kern w:val="0"/>
          <w:sz w:val="28"/>
          <w:szCs w:val="28"/>
          <w14:ligatures w14:val="none"/>
        </w:rPr>
        <w:t>Εφεσείουσα</w:t>
      </w:r>
      <w:r w:rsidRPr="00F674A4">
        <w:rPr>
          <w:rFonts w:ascii="Bookman Old Style" w:eastAsia="Times New Roman" w:hAnsi="Bookman Old Style" w:cs="Arial"/>
          <w:color w:val="000000"/>
          <w:kern w:val="0"/>
          <w:sz w:val="28"/>
          <w:szCs w:val="28"/>
          <w14:ligatures w14:val="none"/>
        </w:rPr>
        <w:t xml:space="preserve"> με την ως άνω επιστολή ημερομηνίας 30</w:t>
      </w:r>
      <w:r w:rsidR="00161B56" w:rsidRPr="00161B56">
        <w:rPr>
          <w:rFonts w:ascii="Bookman Old Style" w:eastAsia="Times New Roman" w:hAnsi="Bookman Old Style" w:cs="Arial"/>
          <w:color w:val="000000"/>
          <w:kern w:val="0"/>
          <w:sz w:val="28"/>
          <w:szCs w:val="28"/>
          <w14:ligatures w14:val="none"/>
        </w:rPr>
        <w:t>.</w:t>
      </w:r>
      <w:r w:rsidRPr="00F674A4">
        <w:rPr>
          <w:rFonts w:ascii="Bookman Old Style" w:eastAsia="Times New Roman" w:hAnsi="Bookman Old Style" w:cs="Arial"/>
          <w:color w:val="000000"/>
          <w:kern w:val="0"/>
          <w:sz w:val="28"/>
          <w:szCs w:val="28"/>
          <w14:ligatures w14:val="none"/>
        </w:rPr>
        <w:t>5</w:t>
      </w:r>
      <w:r w:rsidR="00161B56" w:rsidRPr="00161B56">
        <w:rPr>
          <w:rFonts w:ascii="Bookman Old Style" w:eastAsia="Times New Roman" w:hAnsi="Bookman Old Style" w:cs="Arial"/>
          <w:color w:val="000000"/>
          <w:kern w:val="0"/>
          <w:sz w:val="28"/>
          <w:szCs w:val="28"/>
          <w14:ligatures w14:val="none"/>
        </w:rPr>
        <w:t>.</w:t>
      </w:r>
      <w:r w:rsidRPr="00F674A4">
        <w:rPr>
          <w:rFonts w:ascii="Bookman Old Style" w:eastAsia="Times New Roman" w:hAnsi="Bookman Old Style" w:cs="Arial"/>
          <w:color w:val="000000"/>
          <w:kern w:val="0"/>
          <w:sz w:val="28"/>
          <w:szCs w:val="28"/>
          <w14:ligatures w14:val="none"/>
        </w:rPr>
        <w:t>2014, αποτελεί την προσβαλλόμενη απόφαση για την απόρριψη αιτήματος για επίδομα μονογονεϊκής οικογένειας για το 2014, καθώς και την προσβαλλόμενη «</w:t>
      </w:r>
      <w:r w:rsidRPr="00F674A4">
        <w:rPr>
          <w:rFonts w:ascii="Bookman Old Style" w:eastAsia="Times New Roman" w:hAnsi="Bookman Old Style" w:cs="Arial"/>
          <w:i/>
          <w:iCs/>
          <w:color w:val="000000"/>
          <w:kern w:val="0"/>
          <w:sz w:val="28"/>
          <w:szCs w:val="28"/>
          <w14:ligatures w14:val="none"/>
        </w:rPr>
        <w:t>άρνηση</w:t>
      </w:r>
      <w:r w:rsidRPr="00F674A4">
        <w:rPr>
          <w:rFonts w:ascii="Bookman Old Style" w:eastAsia="Times New Roman" w:hAnsi="Bookman Old Style" w:cs="Arial"/>
          <w:color w:val="000000"/>
          <w:kern w:val="0"/>
          <w:sz w:val="28"/>
          <w:szCs w:val="28"/>
          <w14:ligatures w14:val="none"/>
        </w:rPr>
        <w:t>» εξέτασης της αίτησης για επίδομα τέκνου (χωρίς την προσκόμιση των στοιχείων που απαιτήθηκαν), στην</w:t>
      </w:r>
      <w:r w:rsidRPr="00F674A4">
        <w:rPr>
          <w:rFonts w:ascii="Bookman Old Style" w:eastAsia="Times New Roman" w:hAnsi="Bookman Old Style" w:cs="Arial"/>
          <w:b/>
          <w:bCs/>
          <w:color w:val="000000"/>
          <w:kern w:val="0"/>
          <w:sz w:val="28"/>
          <w:szCs w:val="28"/>
          <w14:ligatures w14:val="none"/>
        </w:rPr>
        <w:t xml:space="preserve"> </w:t>
      </w:r>
      <w:r w:rsidRPr="00F674A4">
        <w:rPr>
          <w:rFonts w:ascii="Bookman Old Style" w:eastAsia="Times New Roman" w:hAnsi="Bookman Old Style" w:cs="Arial"/>
          <w:color w:val="000000"/>
          <w:kern w:val="0"/>
          <w:sz w:val="28"/>
          <w:szCs w:val="28"/>
          <w14:ligatures w14:val="none"/>
        </w:rPr>
        <w:t xml:space="preserve"> Προσφυγή της</w:t>
      </w:r>
      <w:r w:rsidRPr="00F674A4">
        <w:rPr>
          <w:rFonts w:ascii="Bookman Old Style" w:eastAsia="Times New Roman" w:hAnsi="Bookman Old Style" w:cs="Arial"/>
          <w:b/>
          <w:bCs/>
          <w:color w:val="000000"/>
          <w:kern w:val="0"/>
          <w:sz w:val="28"/>
          <w:szCs w:val="28"/>
          <w14:ligatures w14:val="none"/>
        </w:rPr>
        <w:t xml:space="preserve"> </w:t>
      </w:r>
      <w:r w:rsidR="004A2CE1">
        <w:rPr>
          <w:rFonts w:ascii="Bookman Old Style" w:eastAsia="Times New Roman" w:hAnsi="Bookman Old Style" w:cs="Arial"/>
          <w:color w:val="000000"/>
          <w:kern w:val="0"/>
          <w:sz w:val="28"/>
          <w:szCs w:val="28"/>
          <w14:ligatures w14:val="none"/>
        </w:rPr>
        <w:t>Εφεσείουσας</w:t>
      </w:r>
      <w:r w:rsidRPr="00F674A4">
        <w:rPr>
          <w:rFonts w:ascii="Bookman Old Style" w:eastAsia="Times New Roman" w:hAnsi="Bookman Old Style" w:cs="Arial"/>
          <w:color w:val="000000"/>
          <w:kern w:val="0"/>
          <w:sz w:val="28"/>
          <w:szCs w:val="28"/>
          <w14:ligatures w14:val="none"/>
        </w:rPr>
        <w:t xml:space="preserve"> αρ. </w:t>
      </w:r>
      <w:r w:rsidRPr="001E5D18">
        <w:rPr>
          <w:rFonts w:ascii="Bookman Old Style" w:eastAsia="Times New Roman" w:hAnsi="Bookman Old Style" w:cs="Arial"/>
          <w:b/>
          <w:bCs/>
          <w:color w:val="000000"/>
          <w:kern w:val="0"/>
          <w:sz w:val="28"/>
          <w:szCs w:val="28"/>
          <w14:ligatures w14:val="none"/>
        </w:rPr>
        <w:t>1040/2014.</w:t>
      </w:r>
    </w:p>
    <w:p w14:paraId="75195965" w14:textId="77777777" w:rsidR="00191DF2" w:rsidRDefault="00191DF2" w:rsidP="00161B56">
      <w:pPr>
        <w:spacing w:after="0" w:line="480" w:lineRule="auto"/>
        <w:ind w:right="20" w:firstLine="720"/>
        <w:jc w:val="both"/>
        <w:rPr>
          <w:rFonts w:ascii="Bookman Old Style" w:eastAsia="Times New Roman" w:hAnsi="Bookman Old Style" w:cs="Arial"/>
          <w:color w:val="000000"/>
          <w:kern w:val="0"/>
          <w:sz w:val="28"/>
          <w:szCs w:val="28"/>
          <w14:ligatures w14:val="none"/>
        </w:rPr>
      </w:pPr>
    </w:p>
    <w:p w14:paraId="2ED8EBE8" w14:textId="0893FD86" w:rsidR="00191DF2" w:rsidRDefault="00191DF2" w:rsidP="00161B56">
      <w:pPr>
        <w:spacing w:after="0" w:line="480" w:lineRule="auto"/>
        <w:ind w:right="20" w:firstLine="720"/>
        <w:jc w:val="both"/>
        <w:rPr>
          <w:rFonts w:ascii="Bookman Old Style" w:eastAsia="Times New Roman" w:hAnsi="Bookman Old Style" w:cs="Arial"/>
          <w:color w:val="000000"/>
          <w:kern w:val="0"/>
          <w:sz w:val="28"/>
          <w:szCs w:val="28"/>
          <w14:ligatures w14:val="none"/>
        </w:rPr>
      </w:pPr>
      <w:r>
        <w:rPr>
          <w:rFonts w:ascii="Bookman Old Style" w:eastAsia="Times New Roman" w:hAnsi="Bookman Old Style" w:cs="Arial"/>
          <w:color w:val="000000"/>
          <w:kern w:val="0"/>
          <w:sz w:val="28"/>
          <w:szCs w:val="28"/>
          <w14:ligatures w14:val="none"/>
        </w:rPr>
        <w:t xml:space="preserve">Το πρωτόδικο Δικαστήριο κατέληξε ότι σε σχέση με το </w:t>
      </w:r>
      <w:r w:rsidRPr="001E5D18">
        <w:rPr>
          <w:rFonts w:ascii="Bookman Old Style" w:eastAsia="Times New Roman" w:hAnsi="Bookman Old Style" w:cs="Arial"/>
          <w:b/>
          <w:bCs/>
          <w:color w:val="000000"/>
          <w:kern w:val="0"/>
          <w:sz w:val="28"/>
          <w:szCs w:val="28"/>
          <w14:ligatures w14:val="none"/>
        </w:rPr>
        <w:t>βασικό επίδομα τέκνου,</w:t>
      </w:r>
      <w:r>
        <w:rPr>
          <w:rFonts w:ascii="Bookman Old Style" w:eastAsia="Times New Roman" w:hAnsi="Bookman Old Style" w:cs="Arial"/>
          <w:color w:val="000000"/>
          <w:kern w:val="0"/>
          <w:sz w:val="28"/>
          <w:szCs w:val="28"/>
          <w14:ligatures w14:val="none"/>
        </w:rPr>
        <w:t xml:space="preserve"> η απόφαση της </w:t>
      </w:r>
      <w:r w:rsidR="00491F7D">
        <w:rPr>
          <w:rFonts w:ascii="Bookman Old Style" w:eastAsia="Times New Roman" w:hAnsi="Bookman Old Style" w:cs="Arial"/>
          <w:color w:val="000000"/>
          <w:kern w:val="0"/>
          <w:sz w:val="28"/>
          <w:szCs w:val="28"/>
          <w14:ligatures w14:val="none"/>
        </w:rPr>
        <w:t xml:space="preserve">Εφεσίβλητης </w:t>
      </w:r>
      <w:proofErr w:type="spellStart"/>
      <w:r w:rsidR="00491F7D">
        <w:rPr>
          <w:rFonts w:ascii="Bookman Old Style" w:eastAsia="Times New Roman" w:hAnsi="Bookman Old Style" w:cs="Arial"/>
          <w:color w:val="000000"/>
          <w:kern w:val="0"/>
          <w:sz w:val="28"/>
          <w:szCs w:val="28"/>
          <w14:ligatures w14:val="none"/>
        </w:rPr>
        <w:t>ημερ</w:t>
      </w:r>
      <w:proofErr w:type="spellEnd"/>
      <w:r w:rsidR="00491F7D">
        <w:rPr>
          <w:rFonts w:ascii="Bookman Old Style" w:eastAsia="Times New Roman" w:hAnsi="Bookman Old Style" w:cs="Arial"/>
          <w:color w:val="000000"/>
          <w:kern w:val="0"/>
          <w:sz w:val="28"/>
          <w:szCs w:val="28"/>
          <w14:ligatures w14:val="none"/>
        </w:rPr>
        <w:t>. 30.5.2014 – αντικείμενο της Προσφυγής αρ. 1040/2014 – ήταν αποτέλεσμα έλλειψης δέουσας έρευνας και πεπλανημένης αιτιολογίας.  Ως εκ τούτου, η Προσφυγή</w:t>
      </w:r>
      <w:r w:rsidR="001E5D18">
        <w:rPr>
          <w:rFonts w:ascii="Bookman Old Style" w:eastAsia="Times New Roman" w:hAnsi="Bookman Old Style" w:cs="Arial"/>
          <w:color w:val="000000"/>
          <w:kern w:val="0"/>
          <w:sz w:val="28"/>
          <w:szCs w:val="28"/>
          <w14:ligatures w14:val="none"/>
        </w:rPr>
        <w:t xml:space="preserve"> αρ.</w:t>
      </w:r>
      <w:r w:rsidR="00491F7D">
        <w:rPr>
          <w:rFonts w:ascii="Bookman Old Style" w:eastAsia="Times New Roman" w:hAnsi="Bookman Old Style" w:cs="Arial"/>
          <w:color w:val="000000"/>
          <w:kern w:val="0"/>
          <w:sz w:val="28"/>
          <w:szCs w:val="28"/>
          <w14:ligatures w14:val="none"/>
        </w:rPr>
        <w:t xml:space="preserve"> 1040/2014 πέτυχε μερικώς και η επίδικη απόφαση για απόρριψη του αιτήματος της Εφεσείουσας για επίδομα τέκνου για το έτος 2014 ακυρώθηκε. </w:t>
      </w:r>
    </w:p>
    <w:p w14:paraId="4C793C3F" w14:textId="77777777" w:rsidR="00491F7D" w:rsidRDefault="00491F7D" w:rsidP="00161B56">
      <w:pPr>
        <w:spacing w:after="0" w:line="480" w:lineRule="auto"/>
        <w:ind w:right="20" w:firstLine="720"/>
        <w:jc w:val="both"/>
        <w:rPr>
          <w:rFonts w:ascii="Bookman Old Style" w:eastAsia="Times New Roman" w:hAnsi="Bookman Old Style" w:cs="Arial"/>
          <w:color w:val="000000"/>
          <w:kern w:val="0"/>
          <w:sz w:val="28"/>
          <w:szCs w:val="28"/>
          <w14:ligatures w14:val="none"/>
        </w:rPr>
      </w:pPr>
    </w:p>
    <w:p w14:paraId="12D37993" w14:textId="6D0222CB" w:rsidR="00491F7D" w:rsidRDefault="00491F7D" w:rsidP="00161B56">
      <w:pPr>
        <w:spacing w:after="0" w:line="480" w:lineRule="auto"/>
        <w:ind w:right="20" w:firstLine="720"/>
        <w:jc w:val="both"/>
        <w:rPr>
          <w:rFonts w:ascii="Bookman Old Style" w:eastAsia="Times New Roman" w:hAnsi="Bookman Old Style" w:cs="Arial"/>
          <w:color w:val="000000"/>
          <w:kern w:val="0"/>
          <w:sz w:val="28"/>
          <w:szCs w:val="28"/>
          <w14:ligatures w14:val="none"/>
        </w:rPr>
      </w:pPr>
      <w:r>
        <w:rPr>
          <w:rFonts w:ascii="Bookman Old Style" w:eastAsia="Times New Roman" w:hAnsi="Bookman Old Style" w:cs="Arial"/>
          <w:color w:val="000000"/>
          <w:kern w:val="0"/>
          <w:sz w:val="28"/>
          <w:szCs w:val="28"/>
          <w14:ligatures w14:val="none"/>
        </w:rPr>
        <w:t xml:space="preserve">Σ’ ό,τι αφορά το </w:t>
      </w:r>
      <w:r w:rsidRPr="001E5D18">
        <w:rPr>
          <w:rFonts w:ascii="Bookman Old Style" w:eastAsia="Times New Roman" w:hAnsi="Bookman Old Style" w:cs="Arial"/>
          <w:b/>
          <w:bCs/>
          <w:color w:val="000000"/>
          <w:kern w:val="0"/>
          <w:sz w:val="28"/>
          <w:szCs w:val="28"/>
          <w14:ligatures w14:val="none"/>
        </w:rPr>
        <w:t>επίδομα μονογονεϊκής οικογένειας</w:t>
      </w:r>
      <w:r>
        <w:rPr>
          <w:rFonts w:ascii="Bookman Old Style" w:eastAsia="Times New Roman" w:hAnsi="Bookman Old Style" w:cs="Arial"/>
          <w:color w:val="000000"/>
          <w:kern w:val="0"/>
          <w:sz w:val="28"/>
          <w:szCs w:val="28"/>
          <w14:ligatures w14:val="none"/>
        </w:rPr>
        <w:t xml:space="preserve">, το πρωτόδικο Δικαστήριο κατέληξε ότι η Εφεσίβλητη ενήργησε εντός των ευλόγων ορίων της διακριτικής της ευχέρειας, απορρίπτοντας τα σχετικά αιτήματα της Εφεσείουσας για τα έτη 2013 και 2014, εφόσον αυτή – φέρουσα το βάρος απόδειξης της πλήρωσης των προϋποθέσεων του Νόμου προς υποστήριξη </w:t>
      </w:r>
      <w:r w:rsidR="00D05CCB">
        <w:rPr>
          <w:rFonts w:ascii="Bookman Old Style" w:eastAsia="Times New Roman" w:hAnsi="Bookman Old Style" w:cs="Arial"/>
          <w:color w:val="000000"/>
          <w:kern w:val="0"/>
          <w:sz w:val="28"/>
          <w:szCs w:val="28"/>
          <w14:ligatures w14:val="none"/>
        </w:rPr>
        <w:t>του αιτήματος της – δεν ανταποκρίθηκε στην απαίτηση της Εφεσίβλητης για να προβεί σε ένορκη δήλωση, όπως αναφέρθηκ</w:t>
      </w:r>
      <w:r w:rsidR="001E5D18">
        <w:rPr>
          <w:rFonts w:ascii="Bookman Old Style" w:eastAsia="Times New Roman" w:hAnsi="Bookman Old Style" w:cs="Arial"/>
          <w:color w:val="000000"/>
          <w:kern w:val="0"/>
          <w:sz w:val="28"/>
          <w:szCs w:val="28"/>
          <w14:ligatures w14:val="none"/>
        </w:rPr>
        <w:t>ε</w:t>
      </w:r>
      <w:r w:rsidR="00D05CCB">
        <w:rPr>
          <w:rFonts w:ascii="Bookman Old Style" w:eastAsia="Times New Roman" w:hAnsi="Bookman Old Style" w:cs="Arial"/>
          <w:color w:val="000000"/>
          <w:kern w:val="0"/>
          <w:sz w:val="28"/>
          <w:szCs w:val="28"/>
          <w14:ligatures w14:val="none"/>
        </w:rPr>
        <w:t xml:space="preserve"> ανωτέρω. </w:t>
      </w:r>
    </w:p>
    <w:p w14:paraId="7FDDDDA4" w14:textId="77777777" w:rsidR="00D05CCB" w:rsidRDefault="00D05CCB" w:rsidP="00161B56">
      <w:pPr>
        <w:spacing w:after="0" w:line="480" w:lineRule="auto"/>
        <w:ind w:right="20" w:firstLine="720"/>
        <w:jc w:val="both"/>
        <w:rPr>
          <w:rFonts w:ascii="Bookman Old Style" w:eastAsia="Times New Roman" w:hAnsi="Bookman Old Style" w:cs="Arial"/>
          <w:color w:val="000000"/>
          <w:kern w:val="0"/>
          <w:sz w:val="28"/>
          <w:szCs w:val="28"/>
          <w14:ligatures w14:val="none"/>
        </w:rPr>
      </w:pPr>
    </w:p>
    <w:p w14:paraId="1E1EABEE" w14:textId="307ECD85" w:rsidR="00D05CCB" w:rsidRDefault="00D05CCB" w:rsidP="00161B56">
      <w:pPr>
        <w:spacing w:after="0" w:line="480" w:lineRule="auto"/>
        <w:ind w:right="20" w:firstLine="720"/>
        <w:jc w:val="both"/>
        <w:rPr>
          <w:rFonts w:ascii="Bookman Old Style" w:eastAsia="Times New Roman" w:hAnsi="Bookman Old Style" w:cs="Arial"/>
          <w:color w:val="000000"/>
          <w:kern w:val="0"/>
          <w:sz w:val="28"/>
          <w:szCs w:val="28"/>
          <w14:ligatures w14:val="none"/>
        </w:rPr>
      </w:pPr>
      <w:r>
        <w:rPr>
          <w:rFonts w:ascii="Bookman Old Style" w:eastAsia="Times New Roman" w:hAnsi="Bookman Old Style" w:cs="Arial"/>
          <w:color w:val="000000"/>
          <w:kern w:val="0"/>
          <w:sz w:val="28"/>
          <w:szCs w:val="28"/>
          <w14:ligatures w14:val="none"/>
        </w:rPr>
        <w:t>Η κατάληξη  αυτή του πρωτόδικου Δικαστηρίου, οδήγησε σε απόρριψη των Προσφυγών αρ. 257/2014 και 712/2014, ως και της Προσφυγής αρ. 1040/2014 σε σχέση μόνο με τη μη παραχώρηση επιδόματος μονογονεϊκής οικογένειας για το έτος 2014.  Συνακόλουθα, οι επίδικες αποφάσεις για απόρριψη των αιτημάτων για παραχώρηση επιδόματος μονογονεϊκής οικογένειας για τ</w:t>
      </w:r>
      <w:r w:rsidR="001E5D18">
        <w:rPr>
          <w:rFonts w:ascii="Bookman Old Style" w:eastAsia="Times New Roman" w:hAnsi="Bookman Old Style" w:cs="Arial"/>
          <w:color w:val="000000"/>
          <w:kern w:val="0"/>
          <w:sz w:val="28"/>
          <w:szCs w:val="28"/>
          <w14:ligatures w14:val="none"/>
        </w:rPr>
        <w:t>α</w:t>
      </w:r>
      <w:r>
        <w:rPr>
          <w:rFonts w:ascii="Bookman Old Style" w:eastAsia="Times New Roman" w:hAnsi="Bookman Old Style" w:cs="Arial"/>
          <w:color w:val="000000"/>
          <w:kern w:val="0"/>
          <w:sz w:val="28"/>
          <w:szCs w:val="28"/>
          <w14:ligatures w14:val="none"/>
        </w:rPr>
        <w:t xml:space="preserve"> έτ</w:t>
      </w:r>
      <w:r w:rsidR="001E5D18">
        <w:rPr>
          <w:rFonts w:ascii="Bookman Old Style" w:eastAsia="Times New Roman" w:hAnsi="Bookman Old Style" w:cs="Arial"/>
          <w:color w:val="000000"/>
          <w:kern w:val="0"/>
          <w:sz w:val="28"/>
          <w:szCs w:val="28"/>
          <w14:ligatures w14:val="none"/>
        </w:rPr>
        <w:t>η</w:t>
      </w:r>
      <w:r>
        <w:rPr>
          <w:rFonts w:ascii="Bookman Old Style" w:eastAsia="Times New Roman" w:hAnsi="Bookman Old Style" w:cs="Arial"/>
          <w:color w:val="000000"/>
          <w:kern w:val="0"/>
          <w:sz w:val="28"/>
          <w:szCs w:val="28"/>
          <w14:ligatures w14:val="none"/>
        </w:rPr>
        <w:t xml:space="preserve"> 2013 και 2014 επικυρώθηκαν.</w:t>
      </w:r>
    </w:p>
    <w:p w14:paraId="6050DF9A" w14:textId="77777777" w:rsidR="000F5968" w:rsidRDefault="000F5968" w:rsidP="00161B56">
      <w:pPr>
        <w:spacing w:after="0" w:line="480" w:lineRule="auto"/>
        <w:ind w:right="20" w:firstLine="720"/>
        <w:jc w:val="both"/>
        <w:rPr>
          <w:rFonts w:ascii="Bookman Old Style" w:eastAsia="Times New Roman" w:hAnsi="Bookman Old Style" w:cs="Arial"/>
          <w:color w:val="000000"/>
          <w:kern w:val="0"/>
          <w:sz w:val="28"/>
          <w:szCs w:val="28"/>
          <w14:ligatures w14:val="none"/>
        </w:rPr>
      </w:pPr>
    </w:p>
    <w:p w14:paraId="03204E55" w14:textId="6B3BC7F4" w:rsidR="000F5968" w:rsidRDefault="000F5968" w:rsidP="00161B56">
      <w:pPr>
        <w:spacing w:after="0" w:line="480" w:lineRule="auto"/>
        <w:ind w:right="20" w:firstLine="720"/>
        <w:jc w:val="both"/>
        <w:rPr>
          <w:rFonts w:ascii="Bookman Old Style" w:eastAsia="Times New Roman" w:hAnsi="Bookman Old Style" w:cs="Arial"/>
          <w:color w:val="000000"/>
          <w:kern w:val="0"/>
          <w:sz w:val="28"/>
          <w:szCs w:val="28"/>
          <w14:ligatures w14:val="none"/>
        </w:rPr>
      </w:pPr>
      <w:r>
        <w:rPr>
          <w:rFonts w:ascii="Bookman Old Style" w:eastAsia="Times New Roman" w:hAnsi="Bookman Old Style" w:cs="Arial"/>
          <w:color w:val="000000"/>
          <w:kern w:val="0"/>
          <w:sz w:val="28"/>
          <w:szCs w:val="28"/>
          <w14:ligatures w14:val="none"/>
        </w:rPr>
        <w:t>Η Εφεσείουσα θεωρεί εσφαλμένη την πρωτόδικη απόφαση</w:t>
      </w:r>
      <w:r w:rsidR="001E5D18">
        <w:rPr>
          <w:rFonts w:ascii="Bookman Old Style" w:eastAsia="Times New Roman" w:hAnsi="Bookman Old Style" w:cs="Arial"/>
          <w:color w:val="000000"/>
          <w:kern w:val="0"/>
          <w:sz w:val="28"/>
          <w:szCs w:val="28"/>
          <w14:ligatures w14:val="none"/>
        </w:rPr>
        <w:t>,</w:t>
      </w:r>
      <w:r>
        <w:rPr>
          <w:rFonts w:ascii="Bookman Old Style" w:eastAsia="Times New Roman" w:hAnsi="Bookman Old Style" w:cs="Arial"/>
          <w:color w:val="000000"/>
          <w:kern w:val="0"/>
          <w:sz w:val="28"/>
          <w:szCs w:val="28"/>
          <w14:ligatures w14:val="none"/>
        </w:rPr>
        <w:t xml:space="preserve"> σε σχέση με τη μη παραχώρηση </w:t>
      </w:r>
      <w:r w:rsidR="001E5D18">
        <w:rPr>
          <w:rFonts w:ascii="Bookman Old Style" w:eastAsia="Times New Roman" w:hAnsi="Bookman Old Style" w:cs="Arial"/>
          <w:color w:val="000000"/>
          <w:kern w:val="0"/>
          <w:sz w:val="28"/>
          <w:szCs w:val="28"/>
          <w14:ligatures w14:val="none"/>
        </w:rPr>
        <w:t xml:space="preserve">σ’ αυτή </w:t>
      </w:r>
      <w:r>
        <w:rPr>
          <w:rFonts w:ascii="Bookman Old Style" w:eastAsia="Times New Roman" w:hAnsi="Bookman Old Style" w:cs="Arial"/>
          <w:color w:val="000000"/>
          <w:kern w:val="0"/>
          <w:sz w:val="28"/>
          <w:szCs w:val="28"/>
          <w14:ligatures w14:val="none"/>
        </w:rPr>
        <w:t xml:space="preserve">επιδόματος μονογονεϊκής οικογένειας και με τις παρούσες Εφέσεις επιδιώκει την ανατροπή </w:t>
      </w:r>
      <w:r w:rsidR="001E5D18">
        <w:rPr>
          <w:rFonts w:ascii="Bookman Old Style" w:eastAsia="Times New Roman" w:hAnsi="Bookman Old Style" w:cs="Arial"/>
          <w:color w:val="000000"/>
          <w:kern w:val="0"/>
          <w:sz w:val="28"/>
          <w:szCs w:val="28"/>
          <w14:ligatures w14:val="none"/>
        </w:rPr>
        <w:t>της,</w:t>
      </w:r>
      <w:r>
        <w:rPr>
          <w:rFonts w:ascii="Bookman Old Style" w:eastAsia="Times New Roman" w:hAnsi="Bookman Old Style" w:cs="Arial"/>
          <w:color w:val="000000"/>
          <w:kern w:val="0"/>
          <w:sz w:val="28"/>
          <w:szCs w:val="28"/>
          <w14:ligatures w14:val="none"/>
        </w:rPr>
        <w:t xml:space="preserve"> στη βάση 6 πανομοιότυπων λόγων Έφεσης και στις τρεις Εφέσεις, με εξαίρεση την Έφεση αρ. 74/2016</w:t>
      </w:r>
      <w:r w:rsidR="0015020F" w:rsidRPr="0015020F">
        <w:rPr>
          <w:rFonts w:ascii="Bookman Old Style" w:eastAsia="Times New Roman" w:hAnsi="Bookman Old Style" w:cs="Arial"/>
          <w:color w:val="000000"/>
          <w:kern w:val="0"/>
          <w:sz w:val="28"/>
          <w:szCs w:val="28"/>
          <w14:ligatures w14:val="none"/>
        </w:rPr>
        <w:t>,</w:t>
      </w:r>
      <w:r>
        <w:rPr>
          <w:rFonts w:ascii="Bookman Old Style" w:eastAsia="Times New Roman" w:hAnsi="Bookman Old Style" w:cs="Arial"/>
          <w:color w:val="000000"/>
          <w:kern w:val="0"/>
          <w:sz w:val="28"/>
          <w:szCs w:val="28"/>
          <w14:ligatures w14:val="none"/>
        </w:rPr>
        <w:t xml:space="preserve"> </w:t>
      </w:r>
      <w:r w:rsidR="00A41A0D">
        <w:rPr>
          <w:rFonts w:ascii="Bookman Old Style" w:eastAsia="Times New Roman" w:hAnsi="Bookman Old Style" w:cs="Arial"/>
          <w:color w:val="000000"/>
          <w:kern w:val="0"/>
          <w:sz w:val="28"/>
          <w:szCs w:val="28"/>
          <w14:ligatures w14:val="none"/>
        </w:rPr>
        <w:t>στην οποία προβάλλονται 2 επιπρόσθετοι λόγοι Έφεσης με αρ. 7 και 8.</w:t>
      </w:r>
    </w:p>
    <w:p w14:paraId="36A3F765" w14:textId="77777777" w:rsidR="00A41A0D" w:rsidRDefault="00A41A0D" w:rsidP="00161B56">
      <w:pPr>
        <w:spacing w:after="0" w:line="480" w:lineRule="auto"/>
        <w:ind w:right="20" w:firstLine="720"/>
        <w:jc w:val="both"/>
        <w:rPr>
          <w:rFonts w:ascii="Bookman Old Style" w:eastAsia="Times New Roman" w:hAnsi="Bookman Old Style" w:cs="Arial"/>
          <w:color w:val="000000"/>
          <w:kern w:val="0"/>
          <w:sz w:val="28"/>
          <w:szCs w:val="28"/>
          <w14:ligatures w14:val="none"/>
        </w:rPr>
      </w:pPr>
    </w:p>
    <w:p w14:paraId="554DB64C" w14:textId="3C29A591" w:rsidR="00A41A0D" w:rsidRDefault="00A41A0D" w:rsidP="00161B56">
      <w:pPr>
        <w:spacing w:after="0" w:line="480" w:lineRule="auto"/>
        <w:ind w:right="20" w:firstLine="720"/>
        <w:jc w:val="both"/>
        <w:rPr>
          <w:rFonts w:ascii="Bookman Old Style" w:eastAsia="Times New Roman" w:hAnsi="Bookman Old Style" w:cs="Arial"/>
          <w:color w:val="000000"/>
          <w:kern w:val="0"/>
          <w:sz w:val="28"/>
          <w:szCs w:val="28"/>
          <w14:ligatures w14:val="none"/>
        </w:rPr>
      </w:pPr>
      <w:r>
        <w:rPr>
          <w:rFonts w:ascii="Bookman Old Style" w:eastAsia="Times New Roman" w:hAnsi="Bookman Old Style" w:cs="Arial"/>
          <w:color w:val="000000"/>
          <w:kern w:val="0"/>
          <w:sz w:val="28"/>
          <w:szCs w:val="28"/>
          <w14:ligatures w14:val="none"/>
        </w:rPr>
        <w:t>Ο Γενικός Εισαγγελέας θεωρεί εσφαλμένη την πρωτόδικη απόφαση στην Προσφυγή αρ. 1040</w:t>
      </w:r>
      <w:r w:rsidR="0015020F" w:rsidRPr="0015020F">
        <w:rPr>
          <w:rFonts w:ascii="Bookman Old Style" w:eastAsia="Times New Roman" w:hAnsi="Bookman Old Style" w:cs="Arial"/>
          <w:color w:val="000000"/>
          <w:kern w:val="0"/>
          <w:sz w:val="28"/>
          <w:szCs w:val="28"/>
          <w14:ligatures w14:val="none"/>
        </w:rPr>
        <w:t>/2014</w:t>
      </w:r>
      <w:r>
        <w:rPr>
          <w:rFonts w:ascii="Bookman Old Style" w:eastAsia="Times New Roman" w:hAnsi="Bookman Old Style" w:cs="Arial"/>
          <w:color w:val="000000"/>
          <w:kern w:val="0"/>
          <w:sz w:val="28"/>
          <w:szCs w:val="28"/>
          <w14:ligatures w14:val="none"/>
        </w:rPr>
        <w:t>, σε σχέση με την ακύρωση του μέρους της προσβαλλόμενης απόφασης που αφορούσε το βασικό επίδομα τέκνου</w:t>
      </w:r>
      <w:r w:rsidR="0015020F" w:rsidRPr="0015020F">
        <w:rPr>
          <w:rFonts w:ascii="Bookman Old Style" w:eastAsia="Times New Roman" w:hAnsi="Bookman Old Style" w:cs="Arial"/>
          <w:color w:val="000000"/>
          <w:kern w:val="0"/>
          <w:sz w:val="28"/>
          <w:szCs w:val="28"/>
          <w14:ligatures w14:val="none"/>
        </w:rPr>
        <w:t xml:space="preserve">  </w:t>
      </w:r>
      <w:r w:rsidR="0015020F">
        <w:rPr>
          <w:rFonts w:ascii="Bookman Old Style" w:eastAsia="Times New Roman" w:hAnsi="Bookman Old Style" w:cs="Arial"/>
          <w:color w:val="000000"/>
          <w:kern w:val="0"/>
          <w:sz w:val="28"/>
          <w:szCs w:val="28"/>
          <w14:ligatures w14:val="none"/>
        </w:rPr>
        <w:t>για το έτος 2014</w:t>
      </w:r>
      <w:r>
        <w:rPr>
          <w:rFonts w:ascii="Bookman Old Style" w:eastAsia="Times New Roman" w:hAnsi="Bookman Old Style" w:cs="Arial"/>
          <w:color w:val="000000"/>
          <w:kern w:val="0"/>
          <w:sz w:val="28"/>
          <w:szCs w:val="28"/>
          <w14:ligatures w14:val="none"/>
        </w:rPr>
        <w:t xml:space="preserve"> και με την Αντέφεση επιδιώκ</w:t>
      </w:r>
      <w:r w:rsidR="001E5D18">
        <w:rPr>
          <w:rFonts w:ascii="Bookman Old Style" w:eastAsia="Times New Roman" w:hAnsi="Bookman Old Style" w:cs="Arial"/>
          <w:color w:val="000000"/>
          <w:kern w:val="0"/>
          <w:sz w:val="28"/>
          <w:szCs w:val="28"/>
          <w14:ligatures w14:val="none"/>
        </w:rPr>
        <w:t>ει</w:t>
      </w:r>
      <w:r>
        <w:rPr>
          <w:rFonts w:ascii="Bookman Old Style" w:eastAsia="Times New Roman" w:hAnsi="Bookman Old Style" w:cs="Arial"/>
          <w:color w:val="000000"/>
          <w:kern w:val="0"/>
          <w:sz w:val="28"/>
          <w:szCs w:val="28"/>
          <w14:ligatures w14:val="none"/>
        </w:rPr>
        <w:t xml:space="preserve"> την ανατροπή </w:t>
      </w:r>
      <w:r w:rsidR="001E5D18">
        <w:rPr>
          <w:rFonts w:ascii="Bookman Old Style" w:eastAsia="Times New Roman" w:hAnsi="Bookman Old Style" w:cs="Arial"/>
          <w:color w:val="000000"/>
          <w:kern w:val="0"/>
          <w:sz w:val="28"/>
          <w:szCs w:val="28"/>
          <w14:ligatures w14:val="none"/>
        </w:rPr>
        <w:t xml:space="preserve">της, </w:t>
      </w:r>
      <w:r>
        <w:rPr>
          <w:rFonts w:ascii="Bookman Old Style" w:eastAsia="Times New Roman" w:hAnsi="Bookman Old Style" w:cs="Arial"/>
          <w:color w:val="000000"/>
          <w:kern w:val="0"/>
          <w:sz w:val="28"/>
          <w:szCs w:val="28"/>
          <w14:ligatures w14:val="none"/>
        </w:rPr>
        <w:t xml:space="preserve"> στη βάση 2 λόγων Αντέφεσης. </w:t>
      </w:r>
    </w:p>
    <w:p w14:paraId="20B10E29" w14:textId="77777777" w:rsidR="00216C36" w:rsidRDefault="00216C36" w:rsidP="00161B56">
      <w:pPr>
        <w:spacing w:after="0" w:line="480" w:lineRule="auto"/>
        <w:ind w:right="20" w:firstLine="720"/>
        <w:jc w:val="both"/>
        <w:rPr>
          <w:rFonts w:ascii="Bookman Old Style" w:eastAsia="Times New Roman" w:hAnsi="Bookman Old Style" w:cs="Arial"/>
          <w:color w:val="000000"/>
          <w:kern w:val="0"/>
          <w:sz w:val="28"/>
          <w:szCs w:val="28"/>
          <w14:ligatures w14:val="none"/>
        </w:rPr>
      </w:pPr>
    </w:p>
    <w:p w14:paraId="5BF24940" w14:textId="692C28D1" w:rsidR="00CB0A0D" w:rsidRDefault="00216C36" w:rsidP="00161B56">
      <w:pPr>
        <w:spacing w:after="0" w:line="480" w:lineRule="auto"/>
        <w:ind w:right="20" w:firstLine="720"/>
        <w:jc w:val="both"/>
        <w:rPr>
          <w:rFonts w:ascii="Bookman Old Style" w:eastAsia="Times New Roman" w:hAnsi="Bookman Old Style" w:cs="Arial"/>
          <w:color w:val="000000"/>
          <w:kern w:val="0"/>
          <w:sz w:val="28"/>
          <w:szCs w:val="28"/>
          <w14:ligatures w14:val="none"/>
        </w:rPr>
      </w:pPr>
      <w:r>
        <w:rPr>
          <w:rFonts w:ascii="Bookman Old Style" w:eastAsia="Times New Roman" w:hAnsi="Bookman Old Style" w:cs="Arial"/>
          <w:color w:val="000000"/>
          <w:kern w:val="0"/>
          <w:sz w:val="28"/>
          <w:szCs w:val="28"/>
          <w14:ligatures w14:val="none"/>
        </w:rPr>
        <w:t>Με τον 1</w:t>
      </w:r>
      <w:r w:rsidRPr="00216C36">
        <w:rPr>
          <w:rFonts w:ascii="Bookman Old Style" w:eastAsia="Times New Roman" w:hAnsi="Bookman Old Style" w:cs="Arial"/>
          <w:color w:val="000000"/>
          <w:kern w:val="0"/>
          <w:sz w:val="28"/>
          <w:szCs w:val="28"/>
          <w:vertAlign w:val="superscript"/>
          <w14:ligatures w14:val="none"/>
        </w:rPr>
        <w:t>ο</w:t>
      </w:r>
      <w:r>
        <w:rPr>
          <w:rFonts w:ascii="Bookman Old Style" w:eastAsia="Times New Roman" w:hAnsi="Bookman Old Style" w:cs="Arial"/>
          <w:color w:val="000000"/>
          <w:kern w:val="0"/>
          <w:sz w:val="28"/>
          <w:szCs w:val="28"/>
          <w14:ligatures w14:val="none"/>
        </w:rPr>
        <w:t xml:space="preserve"> λόγο Έφεσης</w:t>
      </w:r>
      <w:r w:rsidR="001E5D18">
        <w:rPr>
          <w:rFonts w:ascii="Bookman Old Style" w:eastAsia="Times New Roman" w:hAnsi="Bookman Old Style" w:cs="Arial"/>
          <w:color w:val="000000"/>
          <w:kern w:val="0"/>
          <w:sz w:val="28"/>
          <w:szCs w:val="28"/>
          <w14:ligatures w14:val="none"/>
        </w:rPr>
        <w:t>,</w:t>
      </w:r>
      <w:r>
        <w:rPr>
          <w:rFonts w:ascii="Bookman Old Style" w:eastAsia="Times New Roman" w:hAnsi="Bookman Old Style" w:cs="Arial"/>
          <w:color w:val="000000"/>
          <w:kern w:val="0"/>
          <w:sz w:val="28"/>
          <w:szCs w:val="28"/>
          <w14:ligatures w14:val="none"/>
        </w:rPr>
        <w:t xml:space="preserve"> η Εφεσείουσα υποστηρίζει ότι το πρωτόδικο Δικαστήριο λανθασμένα και </w:t>
      </w:r>
      <w:proofErr w:type="spellStart"/>
      <w:r>
        <w:rPr>
          <w:rFonts w:ascii="Bookman Old Style" w:eastAsia="Times New Roman" w:hAnsi="Bookman Old Style" w:cs="Arial"/>
          <w:color w:val="000000"/>
          <w:kern w:val="0"/>
          <w:sz w:val="28"/>
          <w:szCs w:val="28"/>
          <w14:ligatures w14:val="none"/>
        </w:rPr>
        <w:t>αντινομικά</w:t>
      </w:r>
      <w:proofErr w:type="spellEnd"/>
      <w:r>
        <w:rPr>
          <w:rFonts w:ascii="Bookman Old Style" w:eastAsia="Times New Roman" w:hAnsi="Bookman Old Style" w:cs="Arial"/>
          <w:color w:val="000000"/>
          <w:kern w:val="0"/>
          <w:sz w:val="28"/>
          <w:szCs w:val="28"/>
          <w14:ligatures w14:val="none"/>
        </w:rPr>
        <w:t xml:space="preserve"> απέρριψε τις προσφυγές σε σχέση με την μη παραχώρηση επιδόματος μονογονεϊκής οικογένειας, στη βάση άλλης αιτιολογίας από αυτή που προέβαλε η Εφεσίβλητη</w:t>
      </w:r>
      <w:r w:rsidR="001E5D18">
        <w:rPr>
          <w:rFonts w:ascii="Bookman Old Style" w:eastAsia="Times New Roman" w:hAnsi="Bookman Old Style" w:cs="Arial"/>
          <w:color w:val="000000"/>
          <w:kern w:val="0"/>
          <w:sz w:val="28"/>
          <w:szCs w:val="28"/>
          <w14:ligatures w14:val="none"/>
        </w:rPr>
        <w:t xml:space="preserve"> στις προσβαλλόμενες αποφάσεις. </w:t>
      </w:r>
      <w:r>
        <w:rPr>
          <w:rFonts w:ascii="Bookman Old Style" w:eastAsia="Times New Roman" w:hAnsi="Bookman Old Style" w:cs="Arial"/>
          <w:color w:val="000000"/>
          <w:kern w:val="0"/>
          <w:sz w:val="28"/>
          <w:szCs w:val="28"/>
          <w14:ligatures w14:val="none"/>
        </w:rPr>
        <w:t xml:space="preserve">  </w:t>
      </w:r>
    </w:p>
    <w:p w14:paraId="79B21F9C" w14:textId="77777777" w:rsidR="00557814" w:rsidRDefault="00557814" w:rsidP="001E5D18">
      <w:pPr>
        <w:spacing w:after="0" w:line="480" w:lineRule="auto"/>
        <w:ind w:left="720" w:right="20" w:firstLine="720"/>
        <w:jc w:val="both"/>
        <w:rPr>
          <w:rFonts w:ascii="Bookman Old Style" w:eastAsia="Times New Roman" w:hAnsi="Bookman Old Style" w:cs="Arial"/>
          <w:color w:val="000000"/>
          <w:kern w:val="0"/>
          <w:sz w:val="28"/>
          <w:szCs w:val="28"/>
          <w14:ligatures w14:val="none"/>
        </w:rPr>
      </w:pPr>
    </w:p>
    <w:p w14:paraId="149C3ED0" w14:textId="4B1F8693" w:rsidR="00216C36" w:rsidRPr="00191DF2" w:rsidRDefault="00557814" w:rsidP="00557814">
      <w:pPr>
        <w:spacing w:after="0" w:line="480" w:lineRule="auto"/>
        <w:ind w:right="20" w:firstLine="709"/>
        <w:jc w:val="both"/>
        <w:rPr>
          <w:rFonts w:ascii="Bookman Old Style" w:eastAsia="Times New Roman" w:hAnsi="Bookman Old Style" w:cs="Times New Roman"/>
          <w:color w:val="000000"/>
          <w:kern w:val="0"/>
          <w:sz w:val="23"/>
          <w:szCs w:val="23"/>
          <w14:ligatures w14:val="none"/>
        </w:rPr>
      </w:pPr>
      <w:r>
        <w:rPr>
          <w:rFonts w:ascii="Bookman Old Style" w:eastAsia="Times New Roman" w:hAnsi="Bookman Old Style" w:cs="Arial"/>
          <w:color w:val="000000"/>
          <w:kern w:val="0"/>
          <w:sz w:val="28"/>
          <w:szCs w:val="28"/>
          <w14:ligatures w14:val="none"/>
        </w:rPr>
        <w:t>Κατ’ επέκταση, μ</w:t>
      </w:r>
      <w:r w:rsidR="00216C36">
        <w:rPr>
          <w:rFonts w:ascii="Bookman Old Style" w:eastAsia="Times New Roman" w:hAnsi="Bookman Old Style" w:cs="Arial"/>
          <w:color w:val="000000"/>
          <w:kern w:val="0"/>
          <w:sz w:val="28"/>
          <w:szCs w:val="28"/>
          <w14:ligatures w14:val="none"/>
        </w:rPr>
        <w:t>ε τον 5</w:t>
      </w:r>
      <w:r w:rsidR="00216C36" w:rsidRPr="00216C36">
        <w:rPr>
          <w:rFonts w:ascii="Bookman Old Style" w:eastAsia="Times New Roman" w:hAnsi="Bookman Old Style" w:cs="Arial"/>
          <w:color w:val="000000"/>
          <w:kern w:val="0"/>
          <w:sz w:val="28"/>
          <w:szCs w:val="28"/>
          <w:vertAlign w:val="superscript"/>
          <w14:ligatures w14:val="none"/>
        </w:rPr>
        <w:t>ο</w:t>
      </w:r>
      <w:r w:rsidR="00216C36">
        <w:rPr>
          <w:rFonts w:ascii="Bookman Old Style" w:eastAsia="Times New Roman" w:hAnsi="Bookman Old Style" w:cs="Arial"/>
          <w:color w:val="000000"/>
          <w:kern w:val="0"/>
          <w:sz w:val="28"/>
          <w:szCs w:val="28"/>
          <w14:ligatures w14:val="none"/>
        </w:rPr>
        <w:t xml:space="preserve"> λόγο Έφεσης,</w:t>
      </w:r>
      <w:r w:rsidR="001E5D18">
        <w:rPr>
          <w:rFonts w:ascii="Bookman Old Style" w:eastAsia="Times New Roman" w:hAnsi="Bookman Old Style" w:cs="Arial"/>
          <w:color w:val="000000"/>
          <w:kern w:val="0"/>
          <w:sz w:val="28"/>
          <w:szCs w:val="28"/>
          <w14:ligatures w14:val="none"/>
        </w:rPr>
        <w:t xml:space="preserve"> ο οποίος είναι αλληλένδετος με τον 1</w:t>
      </w:r>
      <w:r w:rsidR="001E5D18" w:rsidRPr="001E5D18">
        <w:rPr>
          <w:rFonts w:ascii="Bookman Old Style" w:eastAsia="Times New Roman" w:hAnsi="Bookman Old Style" w:cs="Arial"/>
          <w:color w:val="000000"/>
          <w:kern w:val="0"/>
          <w:sz w:val="28"/>
          <w:szCs w:val="28"/>
          <w:vertAlign w:val="superscript"/>
          <w14:ligatures w14:val="none"/>
        </w:rPr>
        <w:t>ο</w:t>
      </w:r>
      <w:r w:rsidR="001E5D18">
        <w:rPr>
          <w:rFonts w:ascii="Bookman Old Style" w:eastAsia="Times New Roman" w:hAnsi="Bookman Old Style" w:cs="Arial"/>
          <w:color w:val="000000"/>
          <w:kern w:val="0"/>
          <w:sz w:val="28"/>
          <w:szCs w:val="28"/>
          <w14:ligatures w14:val="none"/>
        </w:rPr>
        <w:t xml:space="preserve"> λόγο Έφεσης,</w:t>
      </w:r>
      <w:r w:rsidR="00216C36">
        <w:rPr>
          <w:rFonts w:ascii="Bookman Old Style" w:eastAsia="Times New Roman" w:hAnsi="Bookman Old Style" w:cs="Arial"/>
          <w:color w:val="000000"/>
          <w:kern w:val="0"/>
          <w:sz w:val="28"/>
          <w:szCs w:val="28"/>
          <w14:ligatures w14:val="none"/>
        </w:rPr>
        <w:t xml:space="preserve"> εισηγείται ότι το πρωτόδικο Δικαστήριο εσφαλμένα έκρινε ότι η προσβαλλόμενη απόφαση ήταν δεόντως και ορθά αιτιολογημένη, ως και ότι αυτή συμπληρώνεται από το διοικητικό φάκελο</w:t>
      </w:r>
      <w:r w:rsidR="001E5D18">
        <w:rPr>
          <w:rFonts w:ascii="Bookman Old Style" w:eastAsia="Times New Roman" w:hAnsi="Bookman Old Style" w:cs="Arial"/>
          <w:color w:val="000000"/>
          <w:kern w:val="0"/>
          <w:sz w:val="28"/>
          <w:szCs w:val="28"/>
          <w14:ligatures w14:val="none"/>
        </w:rPr>
        <w:t>.</w:t>
      </w:r>
      <w:r w:rsidR="00216C36">
        <w:rPr>
          <w:rFonts w:ascii="Bookman Old Style" w:eastAsia="Times New Roman" w:hAnsi="Bookman Old Style" w:cs="Arial"/>
          <w:color w:val="000000"/>
          <w:kern w:val="0"/>
          <w:sz w:val="28"/>
          <w:szCs w:val="28"/>
          <w14:ligatures w14:val="none"/>
        </w:rPr>
        <w:t xml:space="preserve"> </w:t>
      </w:r>
    </w:p>
    <w:p w14:paraId="2B16BC44" w14:textId="77777777" w:rsidR="00F674A4" w:rsidRPr="001E5D18" w:rsidRDefault="00F674A4" w:rsidP="00F674A4">
      <w:pPr>
        <w:spacing w:after="0" w:line="480" w:lineRule="auto"/>
        <w:jc w:val="both"/>
        <w:rPr>
          <w:rFonts w:ascii="Bookman Old Style" w:hAnsi="Bookman Old Style"/>
          <w:sz w:val="28"/>
          <w:szCs w:val="28"/>
        </w:rPr>
      </w:pPr>
    </w:p>
    <w:p w14:paraId="30515E9D" w14:textId="6A49ECBF" w:rsidR="0006125C" w:rsidRDefault="00216C36" w:rsidP="00CB0A0D">
      <w:pPr>
        <w:spacing w:after="0" w:line="480" w:lineRule="auto"/>
        <w:jc w:val="both"/>
        <w:rPr>
          <w:rFonts w:ascii="Bookman Old Style" w:hAnsi="Bookman Old Style"/>
          <w:sz w:val="28"/>
          <w:szCs w:val="28"/>
        </w:rPr>
      </w:pPr>
      <w:r>
        <w:rPr>
          <w:rFonts w:ascii="Bookman Old Style" w:hAnsi="Bookman Old Style"/>
          <w:b/>
          <w:bCs/>
          <w:sz w:val="28"/>
          <w:szCs w:val="28"/>
        </w:rPr>
        <w:tab/>
      </w:r>
      <w:r>
        <w:rPr>
          <w:rFonts w:ascii="Bookman Old Style" w:hAnsi="Bookman Old Style"/>
          <w:sz w:val="28"/>
          <w:szCs w:val="28"/>
        </w:rPr>
        <w:t>Με το 2</w:t>
      </w:r>
      <w:r w:rsidRPr="00216C36">
        <w:rPr>
          <w:rFonts w:ascii="Bookman Old Style" w:hAnsi="Bookman Old Style"/>
          <w:sz w:val="28"/>
          <w:szCs w:val="28"/>
          <w:vertAlign w:val="superscript"/>
        </w:rPr>
        <w:t>ο</w:t>
      </w:r>
      <w:r>
        <w:rPr>
          <w:rFonts w:ascii="Bookman Old Style" w:hAnsi="Bookman Old Style"/>
          <w:sz w:val="28"/>
          <w:szCs w:val="28"/>
        </w:rPr>
        <w:t xml:space="preserve"> λόγο Έφεσης εισηγείται ότι το πρωτόδικο Δικαστήριο εσφαλμένα δεν εξέτασε τη νομιμότητα της κάθε προσβαλλόμενης απόφασης ξεχωριστά και εσφαλμένα έκδωσε μια απόφαση για όλες τις προσφυγές που συνεκδικάστηκαν. </w:t>
      </w:r>
    </w:p>
    <w:p w14:paraId="418FE820" w14:textId="77777777" w:rsidR="00216C36" w:rsidRDefault="00216C36" w:rsidP="00F674A4">
      <w:pPr>
        <w:spacing w:after="0" w:line="480" w:lineRule="auto"/>
        <w:rPr>
          <w:rFonts w:ascii="Bookman Old Style" w:hAnsi="Bookman Old Style"/>
          <w:sz w:val="28"/>
          <w:szCs w:val="28"/>
        </w:rPr>
      </w:pPr>
    </w:p>
    <w:p w14:paraId="18FBC59D" w14:textId="72BC29C6" w:rsidR="00216C36" w:rsidRDefault="00216C36" w:rsidP="001E5D18">
      <w:pPr>
        <w:spacing w:after="0" w:line="480" w:lineRule="auto"/>
        <w:jc w:val="both"/>
        <w:rPr>
          <w:rFonts w:ascii="Bookman Old Style" w:hAnsi="Bookman Old Style"/>
          <w:sz w:val="28"/>
          <w:szCs w:val="28"/>
        </w:rPr>
      </w:pPr>
      <w:r>
        <w:rPr>
          <w:rFonts w:ascii="Bookman Old Style" w:hAnsi="Bookman Old Style"/>
          <w:sz w:val="28"/>
          <w:szCs w:val="28"/>
        </w:rPr>
        <w:tab/>
        <w:t>Με τον 3</w:t>
      </w:r>
      <w:r w:rsidRPr="00216C36">
        <w:rPr>
          <w:rFonts w:ascii="Bookman Old Style" w:hAnsi="Bookman Old Style"/>
          <w:sz w:val="28"/>
          <w:szCs w:val="28"/>
          <w:vertAlign w:val="superscript"/>
        </w:rPr>
        <w:t>ο</w:t>
      </w:r>
      <w:r>
        <w:rPr>
          <w:rFonts w:ascii="Bookman Old Style" w:hAnsi="Bookman Old Style"/>
          <w:sz w:val="28"/>
          <w:szCs w:val="28"/>
        </w:rPr>
        <w:t xml:space="preserve"> λόγο Έφεσης προσβάλλει ως εσφαλμένη την κρίση του </w:t>
      </w:r>
      <w:r w:rsidR="001E5D18">
        <w:rPr>
          <w:rFonts w:ascii="Bookman Old Style" w:hAnsi="Bookman Old Style"/>
          <w:sz w:val="28"/>
          <w:szCs w:val="28"/>
        </w:rPr>
        <w:t>π</w:t>
      </w:r>
      <w:r>
        <w:rPr>
          <w:rFonts w:ascii="Bookman Old Style" w:hAnsi="Bookman Old Style"/>
          <w:sz w:val="28"/>
          <w:szCs w:val="28"/>
        </w:rPr>
        <w:t xml:space="preserve">ρωτόδικου Δικαστηρίου ότι η ίδια είχε το βάρος απόδειξης ότι δεν συμβίωνε με τρίτο πρόσωπο, το οποίο και δεν απέσεισε. </w:t>
      </w:r>
      <w:r w:rsidR="001E5D18">
        <w:rPr>
          <w:rFonts w:ascii="Bookman Old Style" w:hAnsi="Bookman Old Style"/>
          <w:sz w:val="28"/>
          <w:szCs w:val="28"/>
        </w:rPr>
        <w:t>Σ</w:t>
      </w:r>
      <w:r>
        <w:rPr>
          <w:rFonts w:ascii="Bookman Old Style" w:hAnsi="Bookman Old Style"/>
          <w:sz w:val="28"/>
          <w:szCs w:val="28"/>
        </w:rPr>
        <w:t>υνακόλουθα, με τον 4</w:t>
      </w:r>
      <w:r w:rsidRPr="00216C36">
        <w:rPr>
          <w:rFonts w:ascii="Bookman Old Style" w:hAnsi="Bookman Old Style"/>
          <w:sz w:val="28"/>
          <w:szCs w:val="28"/>
          <w:vertAlign w:val="superscript"/>
        </w:rPr>
        <w:t>ο</w:t>
      </w:r>
      <w:r>
        <w:rPr>
          <w:rFonts w:ascii="Bookman Old Style" w:hAnsi="Bookman Old Style"/>
          <w:sz w:val="28"/>
          <w:szCs w:val="28"/>
        </w:rPr>
        <w:t xml:space="preserve"> λόγο Έφεσης, θεωρεί πως το πρωτόδικο Δικαστήριο εσφαλμένα απέρριψε τον ισχυρισμό της πρωτόδικα, περί έλλειψης δέουσας έρευνας. </w:t>
      </w:r>
    </w:p>
    <w:p w14:paraId="1BF99492" w14:textId="77777777" w:rsidR="001A272C" w:rsidRDefault="001A272C" w:rsidP="00216C36">
      <w:pPr>
        <w:spacing w:after="0" w:line="480" w:lineRule="auto"/>
        <w:jc w:val="both"/>
        <w:rPr>
          <w:rFonts w:ascii="Bookman Old Style" w:hAnsi="Bookman Old Style"/>
          <w:sz w:val="28"/>
          <w:szCs w:val="28"/>
        </w:rPr>
      </w:pPr>
    </w:p>
    <w:p w14:paraId="41626947" w14:textId="6F8A2A7B" w:rsidR="001A272C" w:rsidRDefault="001A272C" w:rsidP="00216C36">
      <w:pPr>
        <w:spacing w:after="0" w:line="480" w:lineRule="auto"/>
        <w:jc w:val="both"/>
        <w:rPr>
          <w:rFonts w:ascii="Bookman Old Style" w:hAnsi="Bookman Old Style"/>
          <w:sz w:val="28"/>
          <w:szCs w:val="28"/>
        </w:rPr>
      </w:pPr>
      <w:r>
        <w:rPr>
          <w:rFonts w:ascii="Bookman Old Style" w:hAnsi="Bookman Old Style"/>
          <w:sz w:val="28"/>
          <w:szCs w:val="28"/>
        </w:rPr>
        <w:tab/>
        <w:t>Τέλος, με τον 6</w:t>
      </w:r>
      <w:r w:rsidRPr="001A272C">
        <w:rPr>
          <w:rFonts w:ascii="Bookman Old Style" w:hAnsi="Bookman Old Style"/>
          <w:sz w:val="28"/>
          <w:szCs w:val="28"/>
          <w:vertAlign w:val="superscript"/>
        </w:rPr>
        <w:t>ο</w:t>
      </w:r>
      <w:r>
        <w:rPr>
          <w:rFonts w:ascii="Bookman Old Style" w:hAnsi="Bookman Old Style"/>
          <w:sz w:val="28"/>
          <w:szCs w:val="28"/>
        </w:rPr>
        <w:t xml:space="preserve"> λόγο Έφεσης εισηγείται ότι το πρωτόδικο Δικαστήριο εσφαλμένα απέρριψε τον ισχυρισμό της Εφεσείουσας περί παραβίασης του δικαιώματος της για ακρόαση. </w:t>
      </w:r>
    </w:p>
    <w:p w14:paraId="08C71919" w14:textId="77777777" w:rsidR="001A272C" w:rsidRDefault="001A272C" w:rsidP="00216C36">
      <w:pPr>
        <w:spacing w:after="0" w:line="480" w:lineRule="auto"/>
        <w:jc w:val="both"/>
        <w:rPr>
          <w:rFonts w:ascii="Bookman Old Style" w:hAnsi="Bookman Old Style"/>
          <w:sz w:val="28"/>
          <w:szCs w:val="28"/>
        </w:rPr>
      </w:pPr>
    </w:p>
    <w:p w14:paraId="620DE5DC" w14:textId="77777777" w:rsidR="001E5D18" w:rsidRDefault="001A272C" w:rsidP="00216C36">
      <w:pPr>
        <w:spacing w:after="0" w:line="480" w:lineRule="auto"/>
        <w:jc w:val="both"/>
        <w:rPr>
          <w:rFonts w:ascii="Bookman Old Style" w:hAnsi="Bookman Old Style"/>
          <w:sz w:val="28"/>
          <w:szCs w:val="28"/>
        </w:rPr>
      </w:pPr>
      <w:r>
        <w:rPr>
          <w:rFonts w:ascii="Bookman Old Style" w:hAnsi="Bookman Old Style"/>
          <w:sz w:val="28"/>
          <w:szCs w:val="28"/>
        </w:rPr>
        <w:tab/>
        <w:t>Με τον 7</w:t>
      </w:r>
      <w:r w:rsidRPr="001A272C">
        <w:rPr>
          <w:rFonts w:ascii="Bookman Old Style" w:hAnsi="Bookman Old Style"/>
          <w:sz w:val="28"/>
          <w:szCs w:val="28"/>
          <w:vertAlign w:val="superscript"/>
        </w:rPr>
        <w:t>ο</w:t>
      </w:r>
      <w:r>
        <w:rPr>
          <w:rFonts w:ascii="Bookman Old Style" w:hAnsi="Bookman Old Style"/>
          <w:sz w:val="28"/>
          <w:szCs w:val="28"/>
        </w:rPr>
        <w:t xml:space="preserve"> και 8</w:t>
      </w:r>
      <w:r w:rsidRPr="001A272C">
        <w:rPr>
          <w:rFonts w:ascii="Bookman Old Style" w:hAnsi="Bookman Old Style"/>
          <w:sz w:val="28"/>
          <w:szCs w:val="28"/>
          <w:vertAlign w:val="superscript"/>
        </w:rPr>
        <w:t>ο</w:t>
      </w:r>
      <w:r>
        <w:rPr>
          <w:rFonts w:ascii="Bookman Old Style" w:hAnsi="Bookman Old Style"/>
          <w:sz w:val="28"/>
          <w:szCs w:val="28"/>
        </w:rPr>
        <w:t xml:space="preserve"> λόγο Έφεσης στην Έφεση αρ. 74/2016, η </w:t>
      </w:r>
      <w:r w:rsidR="008F3740">
        <w:rPr>
          <w:rFonts w:ascii="Bookman Old Style" w:hAnsi="Bookman Old Style"/>
          <w:sz w:val="28"/>
          <w:szCs w:val="28"/>
        </w:rPr>
        <w:t xml:space="preserve">Εφεσείουσα προσβάλλει την παράλειψη του πρωτόδικου Δικαστηρίου να αποφασίσει επί του ισχυρισμού της περί παραβίασης των αρχών της χρηστής διοίκησης, της καλής πίστης, της εμπιστοσύνης του πολίτη προς τη διοίκηση και της αρχής της αναλογικότητας. </w:t>
      </w:r>
    </w:p>
    <w:p w14:paraId="628F5BD8" w14:textId="77777777" w:rsidR="001E5D18" w:rsidRDefault="001E5D18" w:rsidP="00216C36">
      <w:pPr>
        <w:spacing w:after="0" w:line="480" w:lineRule="auto"/>
        <w:jc w:val="both"/>
        <w:rPr>
          <w:rFonts w:ascii="Bookman Old Style" w:hAnsi="Bookman Old Style"/>
          <w:sz w:val="28"/>
          <w:szCs w:val="28"/>
        </w:rPr>
      </w:pPr>
    </w:p>
    <w:p w14:paraId="68F7B451" w14:textId="774707B6" w:rsidR="001A272C" w:rsidRDefault="008F3740" w:rsidP="001E5D18">
      <w:pPr>
        <w:spacing w:after="0" w:line="480" w:lineRule="auto"/>
        <w:ind w:firstLine="720"/>
        <w:jc w:val="both"/>
        <w:rPr>
          <w:rFonts w:ascii="Bookman Old Style" w:hAnsi="Bookman Old Style"/>
          <w:sz w:val="28"/>
          <w:szCs w:val="28"/>
        </w:rPr>
      </w:pPr>
      <w:r>
        <w:rPr>
          <w:rFonts w:ascii="Bookman Old Style" w:hAnsi="Bookman Old Style"/>
          <w:sz w:val="28"/>
          <w:szCs w:val="28"/>
        </w:rPr>
        <w:t xml:space="preserve">Διαφορετική είναι η θέση της Εφεσίβλητης, η οποία υποστηρίζει την ορθότητα της πρωτόδικης απόφασης </w:t>
      </w:r>
      <w:r w:rsidR="00A651A0">
        <w:rPr>
          <w:rFonts w:ascii="Bookman Old Style" w:hAnsi="Bookman Old Style"/>
          <w:sz w:val="28"/>
          <w:szCs w:val="28"/>
        </w:rPr>
        <w:t>και απορρίπτ</w:t>
      </w:r>
      <w:r w:rsidR="001E5D18">
        <w:rPr>
          <w:rFonts w:ascii="Bookman Old Style" w:hAnsi="Bookman Old Style"/>
          <w:sz w:val="28"/>
          <w:szCs w:val="28"/>
        </w:rPr>
        <w:t>ει</w:t>
      </w:r>
      <w:r w:rsidR="00A651A0">
        <w:rPr>
          <w:rFonts w:ascii="Bookman Old Style" w:hAnsi="Bookman Old Style"/>
          <w:sz w:val="28"/>
          <w:szCs w:val="28"/>
        </w:rPr>
        <w:t xml:space="preserve"> τις εισηγήσεις της Εφεσείουσας, εξαιρουμένης της μερικής επιτυχίας της στην Προσφυγή με αρ. 1040/2014, την οποία και προσβάλλει με Αντέφεση, ως αναφέρθηκε ανωτέρω. </w:t>
      </w:r>
    </w:p>
    <w:p w14:paraId="1D0C5175" w14:textId="77777777" w:rsidR="00A651A0" w:rsidRDefault="00A651A0" w:rsidP="00216C36">
      <w:pPr>
        <w:spacing w:after="0" w:line="480" w:lineRule="auto"/>
        <w:jc w:val="both"/>
        <w:rPr>
          <w:rFonts w:ascii="Bookman Old Style" w:hAnsi="Bookman Old Style"/>
          <w:sz w:val="28"/>
          <w:szCs w:val="28"/>
        </w:rPr>
      </w:pPr>
    </w:p>
    <w:p w14:paraId="4737990E" w14:textId="5FD7FFDE" w:rsidR="00A651A0" w:rsidRDefault="00A651A0" w:rsidP="00216C36">
      <w:pPr>
        <w:spacing w:after="0" w:line="480" w:lineRule="auto"/>
        <w:jc w:val="both"/>
        <w:rPr>
          <w:rFonts w:ascii="Bookman Old Style" w:hAnsi="Bookman Old Style"/>
          <w:sz w:val="28"/>
          <w:szCs w:val="28"/>
        </w:rPr>
      </w:pPr>
      <w:r>
        <w:rPr>
          <w:rFonts w:ascii="Bookman Old Style" w:hAnsi="Bookman Old Style"/>
          <w:sz w:val="28"/>
          <w:szCs w:val="28"/>
        </w:rPr>
        <w:tab/>
        <w:t>Με τον 1</w:t>
      </w:r>
      <w:r w:rsidRPr="00A651A0">
        <w:rPr>
          <w:rFonts w:ascii="Bookman Old Style" w:hAnsi="Bookman Old Style"/>
          <w:sz w:val="28"/>
          <w:szCs w:val="28"/>
          <w:vertAlign w:val="superscript"/>
        </w:rPr>
        <w:t>ο</w:t>
      </w:r>
      <w:r>
        <w:rPr>
          <w:rFonts w:ascii="Bookman Old Style" w:hAnsi="Bookman Old Style"/>
          <w:sz w:val="28"/>
          <w:szCs w:val="28"/>
        </w:rPr>
        <w:t xml:space="preserve"> λόγο Αντέφεσης, η Εφεσίβλ</w:t>
      </w:r>
      <w:r w:rsidR="00CB0A0D">
        <w:rPr>
          <w:rFonts w:ascii="Bookman Old Style" w:hAnsi="Bookman Old Style"/>
          <w:sz w:val="28"/>
          <w:szCs w:val="28"/>
        </w:rPr>
        <w:t>η</w:t>
      </w:r>
      <w:r>
        <w:rPr>
          <w:rFonts w:ascii="Bookman Old Style" w:hAnsi="Bookman Old Style"/>
          <w:sz w:val="28"/>
          <w:szCs w:val="28"/>
        </w:rPr>
        <w:t>τη εισηγείται ότι ο συγκεκριμένος λόγος ακύρωσης</w:t>
      </w:r>
      <w:r w:rsidR="001E5D18">
        <w:rPr>
          <w:rFonts w:ascii="Bookman Old Style" w:hAnsi="Bookman Old Style"/>
          <w:sz w:val="28"/>
          <w:szCs w:val="28"/>
        </w:rPr>
        <w:t>,</w:t>
      </w:r>
      <w:r>
        <w:rPr>
          <w:rFonts w:ascii="Bookman Old Style" w:hAnsi="Bookman Old Style"/>
          <w:sz w:val="28"/>
          <w:szCs w:val="28"/>
        </w:rPr>
        <w:t xml:space="preserve"> αφορούσε άλλη διοικητική πράξη από τις υπόλοιπες προσβαλλόμενες στις 3 συνεκδικαζόμενες προσφυγές.  Συνακόλουθα,</w:t>
      </w:r>
      <w:r w:rsidR="001E5D18">
        <w:rPr>
          <w:rFonts w:ascii="Bookman Old Style" w:hAnsi="Bookman Old Style"/>
          <w:sz w:val="28"/>
          <w:szCs w:val="28"/>
        </w:rPr>
        <w:t xml:space="preserve"> με τον 2</w:t>
      </w:r>
      <w:r w:rsidR="001E5D18" w:rsidRPr="001E5D18">
        <w:rPr>
          <w:rFonts w:ascii="Bookman Old Style" w:hAnsi="Bookman Old Style"/>
          <w:sz w:val="28"/>
          <w:szCs w:val="28"/>
          <w:vertAlign w:val="superscript"/>
        </w:rPr>
        <w:t>ο</w:t>
      </w:r>
      <w:r w:rsidR="001E5D18">
        <w:rPr>
          <w:rFonts w:ascii="Bookman Old Style" w:hAnsi="Bookman Old Style"/>
          <w:sz w:val="28"/>
          <w:szCs w:val="28"/>
        </w:rPr>
        <w:t xml:space="preserve"> λόγο Αντέφεσης εισηγείται ότι </w:t>
      </w:r>
      <w:r>
        <w:rPr>
          <w:rFonts w:ascii="Bookman Old Style" w:hAnsi="Bookman Old Style"/>
          <w:sz w:val="28"/>
          <w:szCs w:val="28"/>
        </w:rPr>
        <w:t xml:space="preserve"> η σχετική θεραπεία που αφορούσε το επίδομα τέκνου για το 2014, ήταν πληροφοριακού χαρακτήρα και συνεπώς μη εκτελεστή διοικητική πράξη.  </w:t>
      </w:r>
    </w:p>
    <w:p w14:paraId="16189CDB" w14:textId="77777777" w:rsidR="00D86780" w:rsidRDefault="00D86780" w:rsidP="00216C36">
      <w:pPr>
        <w:spacing w:after="0" w:line="480" w:lineRule="auto"/>
        <w:jc w:val="both"/>
        <w:rPr>
          <w:rFonts w:ascii="Bookman Old Style" w:hAnsi="Bookman Old Style"/>
          <w:sz w:val="28"/>
          <w:szCs w:val="28"/>
        </w:rPr>
      </w:pPr>
    </w:p>
    <w:p w14:paraId="28BC4AF0" w14:textId="586F4BC0" w:rsidR="00D86780" w:rsidRDefault="00D86780" w:rsidP="00216C36">
      <w:pPr>
        <w:spacing w:after="0" w:line="480" w:lineRule="auto"/>
        <w:jc w:val="both"/>
        <w:rPr>
          <w:rFonts w:ascii="Bookman Old Style" w:hAnsi="Bookman Old Style"/>
          <w:sz w:val="28"/>
          <w:szCs w:val="28"/>
        </w:rPr>
      </w:pPr>
      <w:r>
        <w:rPr>
          <w:rFonts w:ascii="Bookman Old Style" w:hAnsi="Bookman Old Style"/>
          <w:sz w:val="28"/>
          <w:szCs w:val="28"/>
        </w:rPr>
        <w:tab/>
        <w:t xml:space="preserve">Έχουμε εξετάσει την πρωτόδικη απόφαση, υπό το πρίσμα των εκατέρωθεν θέσεων.  Καταλήξαμε ότι </w:t>
      </w:r>
      <w:r w:rsidR="001E5D18">
        <w:rPr>
          <w:rFonts w:ascii="Bookman Old Style" w:hAnsi="Bookman Old Style"/>
          <w:sz w:val="28"/>
          <w:szCs w:val="28"/>
        </w:rPr>
        <w:t>αυτή</w:t>
      </w:r>
      <w:r w:rsidR="00557814">
        <w:rPr>
          <w:rFonts w:ascii="Bookman Old Style" w:hAnsi="Bookman Old Style"/>
          <w:sz w:val="28"/>
          <w:szCs w:val="28"/>
        </w:rPr>
        <w:t>,</w:t>
      </w:r>
      <w:r>
        <w:rPr>
          <w:rFonts w:ascii="Bookman Old Style" w:hAnsi="Bookman Old Style"/>
          <w:sz w:val="28"/>
          <w:szCs w:val="28"/>
        </w:rPr>
        <w:t xml:space="preserve"> σε σχέση με την απόρριψη των αιτημάτων </w:t>
      </w:r>
      <w:r w:rsidR="00FA2376">
        <w:rPr>
          <w:rFonts w:ascii="Bookman Old Style" w:hAnsi="Bookman Old Style"/>
          <w:sz w:val="28"/>
          <w:szCs w:val="28"/>
        </w:rPr>
        <w:t xml:space="preserve">της Εφεσείουσας για παραχώρηση </w:t>
      </w:r>
      <w:r w:rsidR="00FA2376" w:rsidRPr="001E5D18">
        <w:rPr>
          <w:rFonts w:ascii="Bookman Old Style" w:hAnsi="Bookman Old Style"/>
          <w:b/>
          <w:bCs/>
          <w:sz w:val="28"/>
          <w:szCs w:val="28"/>
        </w:rPr>
        <w:t>επιδόματος μονογονεϊκής οικογένειας</w:t>
      </w:r>
      <w:r w:rsidR="00FA2376">
        <w:rPr>
          <w:rFonts w:ascii="Bookman Old Style" w:hAnsi="Bookman Old Style"/>
          <w:sz w:val="28"/>
          <w:szCs w:val="28"/>
        </w:rPr>
        <w:t xml:space="preserve"> για τα έτη 2013 και 2014 είναι ορθή και οι αιτιάσεις της Εφεσείουσας δεν ευσταθούν για τους πιο κάτω λόγους:</w:t>
      </w:r>
    </w:p>
    <w:p w14:paraId="5C61CB3B" w14:textId="77777777" w:rsidR="00FA2376" w:rsidRDefault="00FA2376" w:rsidP="00216C36">
      <w:pPr>
        <w:spacing w:after="0" w:line="480" w:lineRule="auto"/>
        <w:jc w:val="both"/>
        <w:rPr>
          <w:rFonts w:ascii="Bookman Old Style" w:hAnsi="Bookman Old Style"/>
          <w:sz w:val="28"/>
          <w:szCs w:val="28"/>
        </w:rPr>
      </w:pPr>
    </w:p>
    <w:p w14:paraId="3D22CA77" w14:textId="77777777" w:rsidR="001C0418" w:rsidRDefault="00FA2376" w:rsidP="00216C36">
      <w:pPr>
        <w:spacing w:after="0" w:line="480" w:lineRule="auto"/>
        <w:jc w:val="both"/>
        <w:rPr>
          <w:rFonts w:ascii="Bookman Old Style" w:hAnsi="Bookman Old Style"/>
          <w:sz w:val="28"/>
          <w:szCs w:val="28"/>
        </w:rPr>
      </w:pPr>
      <w:r>
        <w:rPr>
          <w:rFonts w:ascii="Bookman Old Style" w:hAnsi="Bookman Old Style"/>
          <w:sz w:val="28"/>
          <w:szCs w:val="28"/>
        </w:rPr>
        <w:tab/>
        <w:t>Σε σχέση με τον 1</w:t>
      </w:r>
      <w:r w:rsidRPr="00FA2376">
        <w:rPr>
          <w:rFonts w:ascii="Bookman Old Style" w:hAnsi="Bookman Old Style"/>
          <w:sz w:val="28"/>
          <w:szCs w:val="28"/>
          <w:vertAlign w:val="superscript"/>
        </w:rPr>
        <w:t>ο</w:t>
      </w:r>
      <w:r>
        <w:rPr>
          <w:rFonts w:ascii="Bookman Old Style" w:hAnsi="Bookman Old Style"/>
          <w:sz w:val="28"/>
          <w:szCs w:val="28"/>
        </w:rPr>
        <w:t xml:space="preserve"> και 5</w:t>
      </w:r>
      <w:r w:rsidRPr="00FA2376">
        <w:rPr>
          <w:rFonts w:ascii="Bookman Old Style" w:hAnsi="Bookman Old Style"/>
          <w:sz w:val="28"/>
          <w:szCs w:val="28"/>
          <w:vertAlign w:val="superscript"/>
        </w:rPr>
        <w:t>ο</w:t>
      </w:r>
      <w:r>
        <w:rPr>
          <w:rFonts w:ascii="Bookman Old Style" w:hAnsi="Bookman Old Style"/>
          <w:sz w:val="28"/>
          <w:szCs w:val="28"/>
        </w:rPr>
        <w:t xml:space="preserve"> λόγο Έφεσης, οι οποίοι είναι συναφείς και αλληλένδετοι, ο ευπαίδευτος συνήγορος της Εφεσείουσας εισηγήθηκε ότι το πρωτόδικο Δικαστήριο, αντί να εξετάσει κατά πόσο η θετική διαπίστωση της Εφεσίβλητη</w:t>
      </w:r>
      <w:r w:rsidR="00CB0A0D">
        <w:rPr>
          <w:rFonts w:ascii="Bookman Old Style" w:hAnsi="Bookman Old Style"/>
          <w:sz w:val="28"/>
          <w:szCs w:val="28"/>
        </w:rPr>
        <w:t>ς</w:t>
      </w:r>
      <w:r>
        <w:rPr>
          <w:rFonts w:ascii="Bookman Old Style" w:hAnsi="Bookman Old Style"/>
          <w:sz w:val="28"/>
          <w:szCs w:val="28"/>
        </w:rPr>
        <w:t xml:space="preserve"> ότι η Εφεσ</w:t>
      </w:r>
      <w:r w:rsidR="00CB0A0D">
        <w:rPr>
          <w:rFonts w:ascii="Bookman Old Style" w:hAnsi="Bookman Old Style"/>
          <w:sz w:val="28"/>
          <w:szCs w:val="28"/>
        </w:rPr>
        <w:t>ε</w:t>
      </w:r>
      <w:r>
        <w:rPr>
          <w:rFonts w:ascii="Bookman Old Style" w:hAnsi="Bookman Old Style"/>
          <w:sz w:val="28"/>
          <w:szCs w:val="28"/>
        </w:rPr>
        <w:t>ίουσα «</w:t>
      </w:r>
      <w:r>
        <w:rPr>
          <w:rFonts w:ascii="Bookman Old Style" w:hAnsi="Bookman Old Style"/>
          <w:i/>
          <w:iCs/>
          <w:sz w:val="28"/>
          <w:szCs w:val="28"/>
        </w:rPr>
        <w:t>συζεί με τον ΜΚ»</w:t>
      </w:r>
      <w:r>
        <w:rPr>
          <w:rFonts w:ascii="Bookman Old Style" w:hAnsi="Bookman Old Style"/>
          <w:sz w:val="28"/>
          <w:szCs w:val="28"/>
        </w:rPr>
        <w:t xml:space="preserve">, πράγματι υποστηρίζεται από τα στοιχεία του φακέλου, </w:t>
      </w:r>
      <w:r w:rsidR="001E5D18">
        <w:rPr>
          <w:rFonts w:ascii="Bookman Old Style" w:hAnsi="Bookman Old Style"/>
          <w:sz w:val="28"/>
          <w:szCs w:val="28"/>
        </w:rPr>
        <w:t xml:space="preserve">και συνεπώς </w:t>
      </w:r>
      <w:r>
        <w:rPr>
          <w:rFonts w:ascii="Bookman Old Style" w:hAnsi="Bookman Old Style"/>
          <w:sz w:val="28"/>
          <w:szCs w:val="28"/>
        </w:rPr>
        <w:t xml:space="preserve">είναι αιτιολογημένη και αποτέλεσμα δέουσας έρευνας, εσφαλμένα και </w:t>
      </w:r>
      <w:proofErr w:type="spellStart"/>
      <w:r>
        <w:rPr>
          <w:rFonts w:ascii="Bookman Old Style" w:hAnsi="Bookman Old Style"/>
          <w:sz w:val="28"/>
          <w:szCs w:val="28"/>
        </w:rPr>
        <w:t>αντινομικά</w:t>
      </w:r>
      <w:proofErr w:type="spellEnd"/>
      <w:r>
        <w:rPr>
          <w:rFonts w:ascii="Bookman Old Style" w:hAnsi="Bookman Old Style"/>
          <w:sz w:val="28"/>
          <w:szCs w:val="28"/>
        </w:rPr>
        <w:t xml:space="preserve"> απέρριψε και τις 3 προσφυγές</w:t>
      </w:r>
      <w:r w:rsidR="001E5D18">
        <w:rPr>
          <w:rFonts w:ascii="Bookman Old Style" w:hAnsi="Bookman Old Style"/>
          <w:sz w:val="28"/>
          <w:szCs w:val="28"/>
        </w:rPr>
        <w:t>,</w:t>
      </w:r>
      <w:r>
        <w:rPr>
          <w:rFonts w:ascii="Bookman Old Style" w:hAnsi="Bookman Old Style"/>
          <w:sz w:val="28"/>
          <w:szCs w:val="28"/>
        </w:rPr>
        <w:t xml:space="preserve"> με μόνη αιτιολογία την παράλειψη της Εφεσείου</w:t>
      </w:r>
      <w:r w:rsidR="00E55728">
        <w:rPr>
          <w:rFonts w:ascii="Bookman Old Style" w:hAnsi="Bookman Old Style"/>
          <w:sz w:val="28"/>
          <w:szCs w:val="28"/>
        </w:rPr>
        <w:t>σ</w:t>
      </w:r>
      <w:r>
        <w:rPr>
          <w:rFonts w:ascii="Bookman Old Style" w:hAnsi="Bookman Old Style"/>
          <w:sz w:val="28"/>
          <w:szCs w:val="28"/>
        </w:rPr>
        <w:t xml:space="preserve">ας να προβεί σε ένορκη δήλωση σχετικά με τα άτομα με τα οποία συμβιώνει. </w:t>
      </w:r>
      <w:r w:rsidR="00E55728">
        <w:rPr>
          <w:rFonts w:ascii="Bookman Old Style" w:hAnsi="Bookman Old Style"/>
          <w:sz w:val="28"/>
          <w:szCs w:val="28"/>
        </w:rPr>
        <w:t xml:space="preserve">Όπως εισηγήθηκε, η μη υποβολή ένορκης δήλωσης, δεν αποτέλεσε την αιτιολογία της προσβαλλόμενης απόφασης </w:t>
      </w:r>
      <w:proofErr w:type="spellStart"/>
      <w:r w:rsidR="00E55728">
        <w:rPr>
          <w:rFonts w:ascii="Bookman Old Style" w:hAnsi="Bookman Old Style"/>
          <w:sz w:val="28"/>
          <w:szCs w:val="28"/>
        </w:rPr>
        <w:t>ημερ</w:t>
      </w:r>
      <w:proofErr w:type="spellEnd"/>
      <w:r w:rsidR="00E55728">
        <w:rPr>
          <w:rFonts w:ascii="Bookman Old Style" w:hAnsi="Bookman Old Style"/>
          <w:sz w:val="28"/>
          <w:szCs w:val="28"/>
        </w:rPr>
        <w:t>. 30.5.2014 για απόρριψη του αιτήματος της Εφεσείουσας για παραχώρησης επιδόματος μονογονεϊκής οικογένειας.</w:t>
      </w:r>
    </w:p>
    <w:p w14:paraId="65E170E5" w14:textId="77777777" w:rsidR="001C0418" w:rsidRDefault="001C0418" w:rsidP="00216C36">
      <w:pPr>
        <w:spacing w:after="0" w:line="480" w:lineRule="auto"/>
        <w:jc w:val="both"/>
        <w:rPr>
          <w:rFonts w:ascii="Bookman Old Style" w:hAnsi="Bookman Old Style"/>
          <w:sz w:val="28"/>
          <w:szCs w:val="28"/>
        </w:rPr>
      </w:pPr>
    </w:p>
    <w:p w14:paraId="34EDE6CD" w14:textId="24C18CB6" w:rsidR="0024009D" w:rsidRDefault="00CD4572" w:rsidP="001C0418">
      <w:pPr>
        <w:spacing w:after="0" w:line="480" w:lineRule="auto"/>
        <w:ind w:firstLine="720"/>
        <w:jc w:val="both"/>
        <w:rPr>
          <w:rFonts w:ascii="Bookman Old Style" w:hAnsi="Bookman Old Style"/>
          <w:sz w:val="28"/>
          <w:szCs w:val="28"/>
        </w:rPr>
      </w:pPr>
      <w:r>
        <w:rPr>
          <w:rFonts w:ascii="Bookman Old Style" w:hAnsi="Bookman Old Style"/>
          <w:sz w:val="28"/>
          <w:szCs w:val="28"/>
        </w:rPr>
        <w:t xml:space="preserve">  Η εισήγηση αυτή δεν μας βρίσκει σύμφωνους.  Το πρωτόδικο Δικαστήριο</w:t>
      </w:r>
      <w:r w:rsidR="001C0418">
        <w:rPr>
          <w:rFonts w:ascii="Bookman Old Style" w:hAnsi="Bookman Old Style"/>
          <w:sz w:val="28"/>
          <w:szCs w:val="28"/>
        </w:rPr>
        <w:t>,</w:t>
      </w:r>
      <w:r>
        <w:rPr>
          <w:rFonts w:ascii="Bookman Old Style" w:hAnsi="Bookman Old Style"/>
          <w:sz w:val="28"/>
          <w:szCs w:val="28"/>
        </w:rPr>
        <w:t xml:space="preserve"> με λεπτομερή περιγραφή των γεγονότων που περιβάλλουν την παρούσα υπόθεση, όπως αυτά προέκυπταν μέσα από τα δικόγραφα αλλά και το διοικητικό φάκελο, </w:t>
      </w:r>
      <w:proofErr w:type="spellStart"/>
      <w:r>
        <w:rPr>
          <w:rFonts w:ascii="Bookman Old Style" w:hAnsi="Bookman Old Style"/>
          <w:sz w:val="28"/>
          <w:szCs w:val="28"/>
        </w:rPr>
        <w:t>προέβηκε</w:t>
      </w:r>
      <w:proofErr w:type="spellEnd"/>
      <w:r>
        <w:rPr>
          <w:rFonts w:ascii="Bookman Old Style" w:hAnsi="Bookman Old Style"/>
          <w:sz w:val="28"/>
          <w:szCs w:val="28"/>
        </w:rPr>
        <w:t xml:space="preserve"> σε εξέταση του προβαλλόμενου λόγου ακύρωσης περί έλλειψης δέουσας έρευνας και αιτιολογίας.  Ορθά υπέδειξε ότι το βάρος απόδειξης της πλήρωσης των προϋποθέσεων του Νόμου για την παραχώρηση του επιδόματος μονογονεϊκής οικογένειας</w:t>
      </w:r>
      <w:r w:rsidR="001C0418">
        <w:rPr>
          <w:rFonts w:ascii="Bookman Old Style" w:hAnsi="Bookman Old Style"/>
          <w:sz w:val="28"/>
          <w:szCs w:val="28"/>
        </w:rPr>
        <w:t>,</w:t>
      </w:r>
      <w:r>
        <w:rPr>
          <w:rFonts w:ascii="Bookman Old Style" w:hAnsi="Bookman Old Style"/>
          <w:sz w:val="28"/>
          <w:szCs w:val="28"/>
        </w:rPr>
        <w:t xml:space="preserve"> το έφερε η Εφεσείουσα ως αιτήτρια. </w:t>
      </w:r>
      <w:r w:rsidR="0069780E">
        <w:rPr>
          <w:rFonts w:ascii="Bookman Old Style" w:hAnsi="Bookman Old Style"/>
          <w:sz w:val="28"/>
          <w:szCs w:val="28"/>
        </w:rPr>
        <w:t>Το γεγονός ότι επεσήμανε την παράλειψη και/ή αδιαφορία και/ή άρνηση της Εφεσείουσας να προβεί σε ένορκη δήλωση</w:t>
      </w:r>
      <w:r w:rsidR="001C0418">
        <w:rPr>
          <w:rFonts w:ascii="Bookman Old Style" w:hAnsi="Bookman Old Style"/>
          <w:sz w:val="28"/>
          <w:szCs w:val="28"/>
        </w:rPr>
        <w:t xml:space="preserve">, </w:t>
      </w:r>
      <w:r w:rsidR="0069780E">
        <w:rPr>
          <w:rFonts w:ascii="Bookman Old Style" w:hAnsi="Bookman Old Style"/>
          <w:sz w:val="28"/>
          <w:szCs w:val="28"/>
        </w:rPr>
        <w:t xml:space="preserve"> ως προς τα άτομα που διέμεναν μαζί της, ώστε να επιβεβαιώσει ότι δεν συζούσε με τον ΜΚ,</w:t>
      </w:r>
      <w:r w:rsidR="001C0418">
        <w:rPr>
          <w:rFonts w:ascii="Bookman Old Style" w:hAnsi="Bookman Old Style"/>
          <w:sz w:val="28"/>
          <w:szCs w:val="28"/>
        </w:rPr>
        <w:t xml:space="preserve"> ουδόλως</w:t>
      </w:r>
      <w:r w:rsidR="0069780E">
        <w:rPr>
          <w:rFonts w:ascii="Bookman Old Style" w:hAnsi="Bookman Old Style"/>
          <w:sz w:val="28"/>
          <w:szCs w:val="28"/>
        </w:rPr>
        <w:t xml:space="preserve"> </w:t>
      </w:r>
      <w:r w:rsidR="0024009D">
        <w:rPr>
          <w:rFonts w:ascii="Bookman Old Style" w:hAnsi="Bookman Old Style"/>
          <w:sz w:val="28"/>
          <w:szCs w:val="28"/>
        </w:rPr>
        <w:t xml:space="preserve">αποτελεί άλλη αιτιολογία, από αυτή που αναφέρεται στην προσβαλλόμενη απόφαση </w:t>
      </w:r>
      <w:proofErr w:type="spellStart"/>
      <w:r w:rsidR="0024009D">
        <w:rPr>
          <w:rFonts w:ascii="Bookman Old Style" w:hAnsi="Bookman Old Style"/>
          <w:sz w:val="28"/>
          <w:szCs w:val="28"/>
        </w:rPr>
        <w:t>ημερ</w:t>
      </w:r>
      <w:proofErr w:type="spellEnd"/>
      <w:r w:rsidR="0024009D">
        <w:rPr>
          <w:rFonts w:ascii="Bookman Old Style" w:hAnsi="Bookman Old Style"/>
          <w:sz w:val="28"/>
          <w:szCs w:val="28"/>
        </w:rPr>
        <w:t>. 30.5.2014</w:t>
      </w:r>
      <w:r w:rsidR="001C0418">
        <w:rPr>
          <w:rFonts w:ascii="Bookman Old Style" w:hAnsi="Bookman Old Style"/>
          <w:sz w:val="28"/>
          <w:szCs w:val="28"/>
        </w:rPr>
        <w:t>,</w:t>
      </w:r>
      <w:r w:rsidR="0024009D">
        <w:rPr>
          <w:rFonts w:ascii="Bookman Old Style" w:hAnsi="Bookman Old Style"/>
          <w:sz w:val="28"/>
          <w:szCs w:val="28"/>
        </w:rPr>
        <w:t xml:space="preserve"> ότι δηλαδή η Εφεσείουσα «</w:t>
      </w:r>
      <w:r w:rsidR="0024009D">
        <w:rPr>
          <w:rFonts w:ascii="Bookman Old Style" w:hAnsi="Bookman Old Style"/>
          <w:i/>
          <w:iCs/>
          <w:sz w:val="28"/>
          <w:szCs w:val="28"/>
        </w:rPr>
        <w:t>συζεί με τον ΜΚ»</w:t>
      </w:r>
      <w:r w:rsidR="0024009D">
        <w:rPr>
          <w:rFonts w:ascii="Bookman Old Style" w:hAnsi="Bookman Old Style"/>
          <w:sz w:val="28"/>
          <w:szCs w:val="28"/>
        </w:rPr>
        <w:t>.  Ό,τι έχει σημασία και αυτό είναι που ορθά εντόπισε το πρωτόδικο Δικαστήριο, είναι το γεγονός ότι με δεδομένη την παράλειψη της Εφεσείουσας να προσκομίσει ένορκη δήλωση περί του αντιθέτου, η αιτιολογία της προσβαλλόμενης απόφασης ότι αυτή «</w:t>
      </w:r>
      <w:r w:rsidR="0024009D">
        <w:rPr>
          <w:rFonts w:ascii="Bookman Old Style" w:hAnsi="Bookman Old Style"/>
          <w:i/>
          <w:iCs/>
          <w:sz w:val="28"/>
          <w:szCs w:val="28"/>
        </w:rPr>
        <w:t>συζεί με τον ΜΚ»</w:t>
      </w:r>
      <w:r w:rsidR="0015020F">
        <w:rPr>
          <w:rFonts w:ascii="Bookman Old Style" w:hAnsi="Bookman Old Style"/>
          <w:i/>
          <w:iCs/>
          <w:sz w:val="28"/>
          <w:szCs w:val="28"/>
        </w:rPr>
        <w:t>,</w:t>
      </w:r>
      <w:r w:rsidR="0024009D">
        <w:rPr>
          <w:rFonts w:ascii="Bookman Old Style" w:hAnsi="Bookman Old Style"/>
          <w:sz w:val="28"/>
          <w:szCs w:val="28"/>
        </w:rPr>
        <w:t xml:space="preserve"> </w:t>
      </w:r>
      <w:r w:rsidR="001C0418">
        <w:rPr>
          <w:rFonts w:ascii="Bookman Old Style" w:hAnsi="Bookman Old Style"/>
          <w:sz w:val="28"/>
          <w:szCs w:val="28"/>
        </w:rPr>
        <w:t xml:space="preserve"> δεν </w:t>
      </w:r>
      <w:r w:rsidR="0024009D">
        <w:rPr>
          <w:rFonts w:ascii="Bookman Old Style" w:hAnsi="Bookman Old Style"/>
          <w:sz w:val="28"/>
          <w:szCs w:val="28"/>
        </w:rPr>
        <w:t>ήταν</w:t>
      </w:r>
      <w:r w:rsidR="001C0418">
        <w:rPr>
          <w:rFonts w:ascii="Bookman Old Style" w:hAnsi="Bookman Old Style"/>
          <w:sz w:val="28"/>
          <w:szCs w:val="28"/>
        </w:rPr>
        <w:t xml:space="preserve"> αποτέλεσμα αυθαίρετου συμπεράσματος</w:t>
      </w:r>
      <w:r w:rsidR="00557814">
        <w:rPr>
          <w:rFonts w:ascii="Bookman Old Style" w:hAnsi="Bookman Old Style"/>
          <w:sz w:val="28"/>
          <w:szCs w:val="28"/>
        </w:rPr>
        <w:t>,</w:t>
      </w:r>
      <w:r w:rsidR="001C0418">
        <w:rPr>
          <w:rFonts w:ascii="Bookman Old Style" w:hAnsi="Bookman Old Style"/>
          <w:sz w:val="28"/>
          <w:szCs w:val="28"/>
        </w:rPr>
        <w:t xml:space="preserve"> αλλά ενέπιπτε </w:t>
      </w:r>
      <w:r w:rsidR="0024009D">
        <w:rPr>
          <w:rFonts w:ascii="Bookman Old Style" w:hAnsi="Bookman Old Style"/>
          <w:sz w:val="28"/>
          <w:szCs w:val="28"/>
        </w:rPr>
        <w:t xml:space="preserve"> «</w:t>
      </w:r>
      <w:r w:rsidR="0024009D">
        <w:rPr>
          <w:rFonts w:ascii="Bookman Old Style" w:hAnsi="Bookman Old Style"/>
          <w:i/>
          <w:iCs/>
          <w:sz w:val="28"/>
          <w:szCs w:val="28"/>
        </w:rPr>
        <w:t xml:space="preserve">εντός των ευλόγων ορίων της διακριτικής ευχέρειας της Εφεσίβλητης» </w:t>
      </w:r>
      <w:r w:rsidR="0024009D">
        <w:rPr>
          <w:rFonts w:ascii="Bookman Old Style" w:hAnsi="Bookman Old Style"/>
          <w:sz w:val="28"/>
          <w:szCs w:val="28"/>
        </w:rPr>
        <w:t>και στη βάση των στοιχείων που είχε ενώπιον της, κατόπιν της δέουσας έρευνας που διενεργήθηκε</w:t>
      </w:r>
      <w:r w:rsidR="001C0418">
        <w:rPr>
          <w:rFonts w:ascii="Bookman Old Style" w:hAnsi="Bookman Old Style"/>
          <w:sz w:val="28"/>
          <w:szCs w:val="28"/>
        </w:rPr>
        <w:t>,</w:t>
      </w:r>
      <w:r w:rsidR="0024009D">
        <w:rPr>
          <w:rFonts w:ascii="Bookman Old Style" w:hAnsi="Bookman Old Style"/>
          <w:sz w:val="28"/>
          <w:szCs w:val="28"/>
        </w:rPr>
        <w:t xml:space="preserve"> ακόμα κ</w:t>
      </w:r>
      <w:r w:rsidR="001C0418">
        <w:rPr>
          <w:rFonts w:ascii="Bookman Old Style" w:hAnsi="Bookman Old Style"/>
          <w:sz w:val="28"/>
          <w:szCs w:val="28"/>
        </w:rPr>
        <w:t>α</w:t>
      </w:r>
      <w:r w:rsidR="0024009D">
        <w:rPr>
          <w:rFonts w:ascii="Bookman Old Style" w:hAnsi="Bookman Old Style"/>
          <w:sz w:val="28"/>
          <w:szCs w:val="28"/>
        </w:rPr>
        <w:t>ι με την συνδρομή της Αστυνομίας, όπως αναφέρθηκε πιο πάνω.</w:t>
      </w:r>
    </w:p>
    <w:p w14:paraId="3BAF4011" w14:textId="77777777" w:rsidR="0024009D" w:rsidRDefault="0024009D" w:rsidP="00216C36">
      <w:pPr>
        <w:spacing w:after="0" w:line="480" w:lineRule="auto"/>
        <w:jc w:val="both"/>
        <w:rPr>
          <w:rFonts w:ascii="Bookman Old Style" w:hAnsi="Bookman Old Style"/>
          <w:sz w:val="28"/>
          <w:szCs w:val="28"/>
        </w:rPr>
      </w:pPr>
    </w:p>
    <w:p w14:paraId="6754DA5A" w14:textId="77777777" w:rsidR="003E6464" w:rsidRDefault="0024009D" w:rsidP="00216C36">
      <w:pPr>
        <w:spacing w:after="0" w:line="480" w:lineRule="auto"/>
        <w:jc w:val="both"/>
        <w:rPr>
          <w:rFonts w:ascii="Bookman Old Style" w:hAnsi="Bookman Old Style"/>
          <w:sz w:val="28"/>
          <w:szCs w:val="28"/>
        </w:rPr>
      </w:pPr>
      <w:r>
        <w:rPr>
          <w:rFonts w:ascii="Bookman Old Style" w:hAnsi="Bookman Old Style"/>
          <w:sz w:val="28"/>
          <w:szCs w:val="28"/>
        </w:rPr>
        <w:tab/>
        <w:t>Συνακόλουθα ο 1</w:t>
      </w:r>
      <w:r w:rsidRPr="0024009D">
        <w:rPr>
          <w:rFonts w:ascii="Bookman Old Style" w:hAnsi="Bookman Old Style"/>
          <w:sz w:val="28"/>
          <w:szCs w:val="28"/>
          <w:vertAlign w:val="superscript"/>
        </w:rPr>
        <w:t>ος</w:t>
      </w:r>
      <w:r>
        <w:rPr>
          <w:rFonts w:ascii="Bookman Old Style" w:hAnsi="Bookman Old Style"/>
          <w:sz w:val="28"/>
          <w:szCs w:val="28"/>
        </w:rPr>
        <w:t xml:space="preserve"> και </w:t>
      </w:r>
      <w:r w:rsidR="00EC4807">
        <w:rPr>
          <w:rFonts w:ascii="Bookman Old Style" w:hAnsi="Bookman Old Style"/>
          <w:sz w:val="28"/>
          <w:szCs w:val="28"/>
        </w:rPr>
        <w:t>5</w:t>
      </w:r>
      <w:r w:rsidR="00EC4807" w:rsidRPr="00EC4807">
        <w:rPr>
          <w:rFonts w:ascii="Bookman Old Style" w:hAnsi="Bookman Old Style"/>
          <w:sz w:val="28"/>
          <w:szCs w:val="28"/>
          <w:vertAlign w:val="superscript"/>
        </w:rPr>
        <w:t>ος</w:t>
      </w:r>
      <w:r w:rsidR="00EC4807">
        <w:rPr>
          <w:rFonts w:ascii="Bookman Old Style" w:hAnsi="Bookman Old Style"/>
          <w:sz w:val="28"/>
          <w:szCs w:val="28"/>
        </w:rPr>
        <w:t xml:space="preserve"> λόγος Έφεσης δεν ευσταθούν και απορρίπτονται. </w:t>
      </w:r>
    </w:p>
    <w:p w14:paraId="4D9C8CAD" w14:textId="77777777" w:rsidR="003E6464" w:rsidRDefault="003E6464" w:rsidP="00216C36">
      <w:pPr>
        <w:spacing w:after="0" w:line="480" w:lineRule="auto"/>
        <w:jc w:val="both"/>
        <w:rPr>
          <w:rFonts w:ascii="Bookman Old Style" w:hAnsi="Bookman Old Style"/>
          <w:sz w:val="28"/>
          <w:szCs w:val="28"/>
        </w:rPr>
      </w:pPr>
    </w:p>
    <w:p w14:paraId="5D2AA4FA" w14:textId="627D4EB9" w:rsidR="00FA2376" w:rsidRDefault="003E6464" w:rsidP="003E6464">
      <w:pPr>
        <w:spacing w:after="0" w:line="480" w:lineRule="auto"/>
        <w:ind w:firstLine="720"/>
        <w:jc w:val="both"/>
        <w:rPr>
          <w:rFonts w:ascii="Bookman Old Style" w:hAnsi="Bookman Old Style"/>
          <w:sz w:val="28"/>
          <w:szCs w:val="28"/>
        </w:rPr>
      </w:pPr>
      <w:r>
        <w:rPr>
          <w:rFonts w:ascii="Bookman Old Style" w:hAnsi="Bookman Old Style"/>
          <w:sz w:val="28"/>
          <w:szCs w:val="28"/>
        </w:rPr>
        <w:t xml:space="preserve">Σε ό,τι αφορά </w:t>
      </w:r>
      <w:r w:rsidR="00E55728">
        <w:rPr>
          <w:rFonts w:ascii="Bookman Old Style" w:hAnsi="Bookman Old Style"/>
          <w:sz w:val="28"/>
          <w:szCs w:val="28"/>
        </w:rPr>
        <w:t xml:space="preserve"> </w:t>
      </w:r>
      <w:r>
        <w:rPr>
          <w:rFonts w:ascii="Bookman Old Style" w:hAnsi="Bookman Old Style"/>
          <w:sz w:val="28"/>
          <w:szCs w:val="28"/>
        </w:rPr>
        <w:t>τον 2</w:t>
      </w:r>
      <w:r w:rsidRPr="003E6464">
        <w:rPr>
          <w:rFonts w:ascii="Bookman Old Style" w:hAnsi="Bookman Old Style"/>
          <w:sz w:val="28"/>
          <w:szCs w:val="28"/>
          <w:vertAlign w:val="superscript"/>
        </w:rPr>
        <w:t>ο</w:t>
      </w:r>
      <w:r>
        <w:rPr>
          <w:rFonts w:ascii="Bookman Old Style" w:hAnsi="Bookman Old Style"/>
          <w:sz w:val="28"/>
          <w:szCs w:val="28"/>
        </w:rPr>
        <w:t xml:space="preserve"> λόγο Έφεσης, ο ευπαίδευτος συνήγορος της Εφεσείουσας εισηγήθηκε ότι</w:t>
      </w:r>
      <w:r w:rsidR="001C0418">
        <w:rPr>
          <w:rFonts w:ascii="Bookman Old Style" w:hAnsi="Bookman Old Style"/>
          <w:sz w:val="28"/>
          <w:szCs w:val="28"/>
        </w:rPr>
        <w:t>,</w:t>
      </w:r>
      <w:r>
        <w:rPr>
          <w:rFonts w:ascii="Bookman Old Style" w:hAnsi="Bookman Old Style"/>
          <w:sz w:val="28"/>
          <w:szCs w:val="28"/>
        </w:rPr>
        <w:t xml:space="preserve"> παρά τη </w:t>
      </w:r>
      <w:proofErr w:type="spellStart"/>
      <w:r>
        <w:rPr>
          <w:rFonts w:ascii="Bookman Old Style" w:hAnsi="Bookman Old Style"/>
          <w:sz w:val="28"/>
          <w:szCs w:val="28"/>
        </w:rPr>
        <w:t>συνεκδίκαση</w:t>
      </w:r>
      <w:proofErr w:type="spellEnd"/>
      <w:r>
        <w:rPr>
          <w:rFonts w:ascii="Bookman Old Style" w:hAnsi="Bookman Old Style"/>
          <w:sz w:val="28"/>
          <w:szCs w:val="28"/>
        </w:rPr>
        <w:t xml:space="preserve"> των προσφυγών, </w:t>
      </w:r>
      <w:proofErr w:type="spellStart"/>
      <w:r>
        <w:rPr>
          <w:rFonts w:ascii="Bookman Old Style" w:hAnsi="Bookman Old Style"/>
          <w:sz w:val="28"/>
          <w:szCs w:val="28"/>
        </w:rPr>
        <w:t>έκαστη</w:t>
      </w:r>
      <w:proofErr w:type="spellEnd"/>
      <w:r>
        <w:rPr>
          <w:rFonts w:ascii="Bookman Old Style" w:hAnsi="Bookman Old Style"/>
          <w:sz w:val="28"/>
          <w:szCs w:val="28"/>
        </w:rPr>
        <w:t xml:space="preserve"> προσβαλλόμενη απόφαση είχε διαφορετικά δεδομένα και αιτιολογία και ως εκ τούτου έχρηζε απόφασης από το πρωτόδικο Δικαστήριο</w:t>
      </w:r>
      <w:r w:rsidR="001C0418">
        <w:rPr>
          <w:rFonts w:ascii="Bookman Old Style" w:hAnsi="Bookman Old Style"/>
          <w:sz w:val="28"/>
          <w:szCs w:val="28"/>
        </w:rPr>
        <w:t>,</w:t>
      </w:r>
      <w:r>
        <w:rPr>
          <w:rFonts w:ascii="Bookman Old Style" w:hAnsi="Bookman Old Style"/>
          <w:sz w:val="28"/>
          <w:szCs w:val="28"/>
        </w:rPr>
        <w:t xml:space="preserve"> με ξεχωριστό έλεγχο νομιμότητας και ξεχωριστή αιτιολογία.  </w:t>
      </w:r>
    </w:p>
    <w:p w14:paraId="6AA6D473" w14:textId="77777777" w:rsidR="003E6464" w:rsidRDefault="003E6464" w:rsidP="003E6464">
      <w:pPr>
        <w:spacing w:after="0" w:line="480" w:lineRule="auto"/>
        <w:ind w:firstLine="720"/>
        <w:jc w:val="both"/>
        <w:rPr>
          <w:rFonts w:ascii="Bookman Old Style" w:hAnsi="Bookman Old Style"/>
          <w:sz w:val="28"/>
          <w:szCs w:val="28"/>
        </w:rPr>
      </w:pPr>
    </w:p>
    <w:p w14:paraId="0117E3E9" w14:textId="7DE5D68D" w:rsidR="003E6464" w:rsidRDefault="003E6464" w:rsidP="003E6464">
      <w:pPr>
        <w:spacing w:after="0" w:line="480" w:lineRule="auto"/>
        <w:ind w:firstLine="720"/>
        <w:jc w:val="both"/>
        <w:rPr>
          <w:rFonts w:ascii="Bookman Old Style" w:hAnsi="Bookman Old Style"/>
          <w:sz w:val="28"/>
          <w:szCs w:val="28"/>
        </w:rPr>
      </w:pPr>
      <w:r>
        <w:rPr>
          <w:rFonts w:ascii="Bookman Old Style" w:hAnsi="Bookman Old Style"/>
          <w:sz w:val="28"/>
          <w:szCs w:val="28"/>
        </w:rPr>
        <w:t>Δεν συμφωνούμε ούτε και με αυτή την εισήγηση.  Όπως ορθά επεσήμανε η ευπαίδευτη συνήγορος της Εφεσίβλητης, πρωτόδικα οι τρεις προσφυγές συνεκδικάστηκαν, κατόπιν σχετικής αίτησης συνεκδίκασης εκ μέρους της Εφεσίβλητης, στην οποία η Εφεσείουσα συναίνεσε και εκ συμφώνου εκδόθηκε το σχετικό διάταγμα συνεκδίκασης.</w:t>
      </w:r>
    </w:p>
    <w:p w14:paraId="3A0FC5BD" w14:textId="77777777" w:rsidR="0050154D" w:rsidRDefault="0050154D" w:rsidP="003E6464">
      <w:pPr>
        <w:spacing w:after="0" w:line="480" w:lineRule="auto"/>
        <w:ind w:firstLine="720"/>
        <w:jc w:val="both"/>
        <w:rPr>
          <w:rFonts w:ascii="Bookman Old Style" w:hAnsi="Bookman Old Style"/>
          <w:sz w:val="28"/>
          <w:szCs w:val="28"/>
        </w:rPr>
      </w:pPr>
    </w:p>
    <w:p w14:paraId="48A3E960" w14:textId="2443FE7C" w:rsidR="0050154D" w:rsidRDefault="0050154D" w:rsidP="003E6464">
      <w:pPr>
        <w:spacing w:after="0" w:line="480" w:lineRule="auto"/>
        <w:ind w:firstLine="720"/>
        <w:jc w:val="both"/>
        <w:rPr>
          <w:rFonts w:ascii="Bookman Old Style" w:hAnsi="Bookman Old Style"/>
          <w:b/>
          <w:bCs/>
          <w:i/>
          <w:iCs/>
          <w:sz w:val="28"/>
          <w:szCs w:val="28"/>
        </w:rPr>
      </w:pPr>
      <w:r>
        <w:rPr>
          <w:rFonts w:ascii="Bookman Old Style" w:hAnsi="Bookman Old Style"/>
          <w:sz w:val="28"/>
          <w:szCs w:val="28"/>
        </w:rPr>
        <w:t xml:space="preserve">Πέραν τούτου, σημειώνουμε ότι οι τρεις προσβαλλόμενες αποφάσεις </w:t>
      </w:r>
      <w:proofErr w:type="spellStart"/>
      <w:r>
        <w:rPr>
          <w:rFonts w:ascii="Bookman Old Style" w:hAnsi="Bookman Old Style"/>
          <w:sz w:val="28"/>
          <w:szCs w:val="28"/>
        </w:rPr>
        <w:t>ημερ</w:t>
      </w:r>
      <w:proofErr w:type="spellEnd"/>
      <w:r>
        <w:rPr>
          <w:rFonts w:ascii="Bookman Old Style" w:hAnsi="Bookman Old Style"/>
          <w:sz w:val="28"/>
          <w:szCs w:val="28"/>
        </w:rPr>
        <w:t>. 11.12.2013, 6.5.2014 και 30.5.2014, φέρουν ταυτόσημη αιτιολογία</w:t>
      </w:r>
      <w:r w:rsidR="001C0418">
        <w:rPr>
          <w:rFonts w:ascii="Bookman Old Style" w:hAnsi="Bookman Old Style"/>
          <w:sz w:val="28"/>
          <w:szCs w:val="28"/>
        </w:rPr>
        <w:t xml:space="preserve"> και</w:t>
      </w:r>
      <w:r>
        <w:rPr>
          <w:rFonts w:ascii="Bookman Old Style" w:hAnsi="Bookman Old Style"/>
          <w:sz w:val="28"/>
          <w:szCs w:val="28"/>
        </w:rPr>
        <w:t xml:space="preserve"> συγκεκριμένα ότι η Εφεσείουσα «</w:t>
      </w:r>
      <w:r>
        <w:rPr>
          <w:rFonts w:ascii="Bookman Old Style" w:hAnsi="Bookman Old Style"/>
          <w:i/>
          <w:iCs/>
          <w:sz w:val="28"/>
          <w:szCs w:val="28"/>
        </w:rPr>
        <w:t>συζεί με τον ΜΚ</w:t>
      </w:r>
      <w:r>
        <w:rPr>
          <w:rFonts w:ascii="Bookman Old Style" w:hAnsi="Bookman Old Style"/>
          <w:sz w:val="28"/>
          <w:szCs w:val="28"/>
        </w:rPr>
        <w:t>».  Συνεπώς</w:t>
      </w:r>
      <w:r w:rsidR="001C0418">
        <w:rPr>
          <w:rFonts w:ascii="Bookman Old Style" w:hAnsi="Bookman Old Style"/>
          <w:sz w:val="28"/>
          <w:szCs w:val="28"/>
        </w:rPr>
        <w:t>,</w:t>
      </w:r>
      <w:r>
        <w:rPr>
          <w:rFonts w:ascii="Bookman Old Style" w:hAnsi="Bookman Old Style"/>
          <w:sz w:val="28"/>
          <w:szCs w:val="28"/>
        </w:rPr>
        <w:t xml:space="preserve"> η αντίθετη θέση της Εφεσείουσας περί διαφορετικής αιτιολογίας </w:t>
      </w:r>
      <w:proofErr w:type="spellStart"/>
      <w:r>
        <w:rPr>
          <w:rFonts w:ascii="Bookman Old Style" w:hAnsi="Bookman Old Style"/>
          <w:sz w:val="28"/>
          <w:szCs w:val="28"/>
        </w:rPr>
        <w:t>έκαστης</w:t>
      </w:r>
      <w:proofErr w:type="spellEnd"/>
      <w:r>
        <w:rPr>
          <w:rFonts w:ascii="Bookman Old Style" w:hAnsi="Bookman Old Style"/>
          <w:sz w:val="28"/>
          <w:szCs w:val="28"/>
        </w:rPr>
        <w:t xml:space="preserve"> από αυτές</w:t>
      </w:r>
      <w:r w:rsidR="001C0418">
        <w:rPr>
          <w:rFonts w:ascii="Bookman Old Style" w:hAnsi="Bookman Old Style"/>
          <w:sz w:val="28"/>
          <w:szCs w:val="28"/>
        </w:rPr>
        <w:t>,</w:t>
      </w:r>
      <w:r>
        <w:rPr>
          <w:rFonts w:ascii="Bookman Old Style" w:hAnsi="Bookman Old Style"/>
          <w:sz w:val="28"/>
          <w:szCs w:val="28"/>
        </w:rPr>
        <w:t xml:space="preserve"> δεν</w:t>
      </w:r>
      <w:r w:rsidR="001C0418">
        <w:rPr>
          <w:rFonts w:ascii="Bookman Old Style" w:hAnsi="Bookman Old Style"/>
          <w:sz w:val="28"/>
          <w:szCs w:val="28"/>
        </w:rPr>
        <w:t xml:space="preserve"> ευσταθεί</w:t>
      </w:r>
      <w:r>
        <w:rPr>
          <w:rFonts w:ascii="Bookman Old Style" w:hAnsi="Bookman Old Style"/>
          <w:sz w:val="28"/>
          <w:szCs w:val="28"/>
        </w:rPr>
        <w:t xml:space="preserve">.  Όπως αποφασίστηκε στην απόφαση της Ολομέλειας </w:t>
      </w:r>
      <w:r>
        <w:rPr>
          <w:rFonts w:ascii="Bookman Old Style" w:hAnsi="Bookman Old Style"/>
          <w:b/>
          <w:bCs/>
          <w:i/>
          <w:iCs/>
          <w:sz w:val="28"/>
          <w:szCs w:val="28"/>
        </w:rPr>
        <w:t>Συμεωνίδου κ.ά. ν. Δημοκρατίας (1993) 3 ΑΑΔ 258:</w:t>
      </w:r>
    </w:p>
    <w:p w14:paraId="130D83DA" w14:textId="77777777" w:rsidR="0050154D" w:rsidRDefault="0050154D" w:rsidP="003E6464">
      <w:pPr>
        <w:spacing w:after="0" w:line="480" w:lineRule="auto"/>
        <w:ind w:firstLine="720"/>
        <w:jc w:val="both"/>
        <w:rPr>
          <w:rFonts w:ascii="Bookman Old Style" w:hAnsi="Bookman Old Style"/>
          <w:b/>
          <w:bCs/>
          <w:i/>
          <w:iCs/>
          <w:sz w:val="28"/>
          <w:szCs w:val="28"/>
        </w:rPr>
      </w:pPr>
    </w:p>
    <w:p w14:paraId="62E2D96A" w14:textId="37F4B6A2" w:rsidR="0050154D" w:rsidRPr="00143F13" w:rsidRDefault="00143F13" w:rsidP="00143F13">
      <w:pPr>
        <w:spacing w:after="0" w:line="240" w:lineRule="auto"/>
        <w:ind w:left="709" w:firstLine="11"/>
        <w:jc w:val="both"/>
        <w:rPr>
          <w:rFonts w:ascii="Bookman Old Style" w:hAnsi="Bookman Old Style"/>
          <w:b/>
          <w:bCs/>
          <w:i/>
          <w:iCs/>
          <w:sz w:val="28"/>
          <w:szCs w:val="28"/>
        </w:rPr>
      </w:pPr>
      <w:r>
        <w:rPr>
          <w:rFonts w:ascii="Bookman Old Style" w:hAnsi="Bookman Old Style" w:cs="Arial"/>
          <w:i/>
          <w:iCs/>
          <w:color w:val="000000"/>
          <w:sz w:val="28"/>
          <w:szCs w:val="28"/>
          <w:shd w:val="clear" w:color="auto" w:fill="FFFFFF"/>
        </w:rPr>
        <w:t>«</w:t>
      </w:r>
      <w:r w:rsidRPr="00143F13">
        <w:rPr>
          <w:rFonts w:ascii="Bookman Old Style" w:hAnsi="Bookman Old Style" w:cs="Arial"/>
          <w:i/>
          <w:iCs/>
          <w:color w:val="000000"/>
          <w:sz w:val="28"/>
          <w:szCs w:val="28"/>
          <w:shd w:val="clear" w:color="auto" w:fill="FFFFFF"/>
        </w:rPr>
        <w:t>Συνάφεια υπάρχει όταν η μια πράξη αποτελεί προϋπόθεση της άλλης, ή όταν οι προσβαλλόμενες με το ίδιο δικόγραφο πράξεις αφορούν τον ίδιο αιτητή, βασίζονται στις ίδιες διατάξεις του νόμου, φέρουν ταυτόσημη αιτιολογία και εκδόθηκαν από το ίδιο όργανο και κατά την ίδια διοικητική διαδικασία (Βλέπε, Πορίσματα Νομολογίας του Συμβουλίου Επικρατείας της Ελλάδας 1929-1959, σελίδα 274).</w:t>
      </w:r>
      <w:r>
        <w:rPr>
          <w:rFonts w:ascii="Bookman Old Style" w:hAnsi="Bookman Old Style" w:cs="Arial"/>
          <w:i/>
          <w:iCs/>
          <w:color w:val="000000"/>
          <w:sz w:val="28"/>
          <w:szCs w:val="28"/>
          <w:shd w:val="clear" w:color="auto" w:fill="FFFFFF"/>
        </w:rPr>
        <w:t>»</w:t>
      </w:r>
    </w:p>
    <w:p w14:paraId="6ACE72F1" w14:textId="77777777" w:rsidR="0050154D" w:rsidRDefault="0050154D" w:rsidP="003E6464">
      <w:pPr>
        <w:spacing w:after="0" w:line="480" w:lineRule="auto"/>
        <w:ind w:firstLine="720"/>
        <w:jc w:val="both"/>
        <w:rPr>
          <w:rFonts w:ascii="Bookman Old Style" w:hAnsi="Bookman Old Style"/>
          <w:b/>
          <w:bCs/>
          <w:i/>
          <w:iCs/>
          <w:sz w:val="28"/>
          <w:szCs w:val="28"/>
        </w:rPr>
      </w:pPr>
    </w:p>
    <w:p w14:paraId="166658C5" w14:textId="1274CB29" w:rsidR="0050154D" w:rsidRDefault="0050154D" w:rsidP="003E6464">
      <w:pPr>
        <w:spacing w:after="0" w:line="480" w:lineRule="auto"/>
        <w:ind w:firstLine="720"/>
        <w:jc w:val="both"/>
        <w:rPr>
          <w:rFonts w:ascii="Bookman Old Style" w:hAnsi="Bookman Old Style"/>
          <w:sz w:val="28"/>
          <w:szCs w:val="28"/>
        </w:rPr>
      </w:pPr>
      <w:r>
        <w:rPr>
          <w:rFonts w:ascii="Bookman Old Style" w:hAnsi="Bookman Old Style"/>
          <w:sz w:val="28"/>
          <w:szCs w:val="28"/>
        </w:rPr>
        <w:t xml:space="preserve">Συνακόλουθα, η εκ συμφώνου </w:t>
      </w:r>
      <w:proofErr w:type="spellStart"/>
      <w:r>
        <w:rPr>
          <w:rFonts w:ascii="Bookman Old Style" w:hAnsi="Bookman Old Style"/>
          <w:sz w:val="28"/>
          <w:szCs w:val="28"/>
        </w:rPr>
        <w:t>συνεκδίκαση</w:t>
      </w:r>
      <w:proofErr w:type="spellEnd"/>
      <w:r>
        <w:rPr>
          <w:rFonts w:ascii="Bookman Old Style" w:hAnsi="Bookman Old Style"/>
          <w:sz w:val="28"/>
          <w:szCs w:val="28"/>
        </w:rPr>
        <w:t xml:space="preserve"> των </w:t>
      </w:r>
      <w:r w:rsidR="00557814">
        <w:rPr>
          <w:rFonts w:ascii="Bookman Old Style" w:hAnsi="Bookman Old Style"/>
          <w:sz w:val="28"/>
          <w:szCs w:val="28"/>
        </w:rPr>
        <w:t>τριών</w:t>
      </w:r>
      <w:r>
        <w:rPr>
          <w:rFonts w:ascii="Bookman Old Style" w:hAnsi="Bookman Old Style"/>
          <w:sz w:val="28"/>
          <w:szCs w:val="28"/>
        </w:rPr>
        <w:t xml:space="preserve">  Προσφυγών, η ταυτόσημη αιτιολογία των προσβαλλόμενων αποφάσεων, η έκδοση τους από το ίδιο διοικητικό όργανο, αφορούσες την ίδια την Εφεσείουσα και τις ίδιες διατάξεις νόμου, όχι μόνο δεν καθιστούσαν επιτρεπτή</w:t>
      </w:r>
      <w:r w:rsidR="001C0418">
        <w:rPr>
          <w:rFonts w:ascii="Bookman Old Style" w:hAnsi="Bookman Old Style"/>
          <w:sz w:val="28"/>
          <w:szCs w:val="28"/>
        </w:rPr>
        <w:t>,</w:t>
      </w:r>
      <w:r>
        <w:rPr>
          <w:rFonts w:ascii="Bookman Old Style" w:hAnsi="Bookman Old Style"/>
          <w:sz w:val="28"/>
          <w:szCs w:val="28"/>
        </w:rPr>
        <w:t xml:space="preserve"> αλλά αντίθετα επέβαλλαν την έκδοση μιας πρωτόδικης απόφασης με το ίδιο αιτιολογικό</w:t>
      </w:r>
      <w:r w:rsidR="001C0418">
        <w:rPr>
          <w:rFonts w:ascii="Bookman Old Style" w:hAnsi="Bookman Old Style"/>
          <w:sz w:val="28"/>
          <w:szCs w:val="28"/>
        </w:rPr>
        <w:t>,</w:t>
      </w:r>
      <w:r>
        <w:rPr>
          <w:rFonts w:ascii="Bookman Old Style" w:hAnsi="Bookman Old Style"/>
          <w:sz w:val="28"/>
          <w:szCs w:val="28"/>
        </w:rPr>
        <w:t xml:space="preserve"> ως αναφέρθηκε ανωτέρω. </w:t>
      </w:r>
    </w:p>
    <w:p w14:paraId="2E98FED9" w14:textId="77777777" w:rsidR="0050154D" w:rsidRDefault="0050154D" w:rsidP="003E6464">
      <w:pPr>
        <w:spacing w:after="0" w:line="480" w:lineRule="auto"/>
        <w:ind w:firstLine="720"/>
        <w:jc w:val="both"/>
        <w:rPr>
          <w:rFonts w:ascii="Bookman Old Style" w:hAnsi="Bookman Old Style"/>
          <w:sz w:val="28"/>
          <w:szCs w:val="28"/>
        </w:rPr>
      </w:pPr>
    </w:p>
    <w:p w14:paraId="4280290D" w14:textId="667EA68D" w:rsidR="0050154D" w:rsidRDefault="0050154D" w:rsidP="003E6464">
      <w:pPr>
        <w:spacing w:after="0" w:line="480" w:lineRule="auto"/>
        <w:ind w:firstLine="720"/>
        <w:jc w:val="both"/>
        <w:rPr>
          <w:rFonts w:ascii="Bookman Old Style" w:hAnsi="Bookman Old Style"/>
          <w:sz w:val="28"/>
          <w:szCs w:val="28"/>
        </w:rPr>
      </w:pPr>
      <w:r>
        <w:rPr>
          <w:rFonts w:ascii="Bookman Old Style" w:hAnsi="Bookman Old Style"/>
          <w:sz w:val="28"/>
          <w:szCs w:val="28"/>
        </w:rPr>
        <w:t>Συνεπώς και ο 2</w:t>
      </w:r>
      <w:r w:rsidRPr="0050154D">
        <w:rPr>
          <w:rFonts w:ascii="Bookman Old Style" w:hAnsi="Bookman Old Style"/>
          <w:sz w:val="28"/>
          <w:szCs w:val="28"/>
          <w:vertAlign w:val="superscript"/>
        </w:rPr>
        <w:t>ος</w:t>
      </w:r>
      <w:r>
        <w:rPr>
          <w:rFonts w:ascii="Bookman Old Style" w:hAnsi="Bookman Old Style"/>
          <w:sz w:val="28"/>
          <w:szCs w:val="28"/>
        </w:rPr>
        <w:t xml:space="preserve"> λόγος απορρίπτεται ως αβάσιμος. </w:t>
      </w:r>
    </w:p>
    <w:p w14:paraId="57E9FE92" w14:textId="66642B03" w:rsidR="00F07985" w:rsidRDefault="0050154D" w:rsidP="003E6464">
      <w:pPr>
        <w:spacing w:after="0" w:line="480" w:lineRule="auto"/>
        <w:ind w:firstLine="720"/>
        <w:jc w:val="both"/>
        <w:rPr>
          <w:rFonts w:ascii="Bookman Old Style" w:hAnsi="Bookman Old Style"/>
          <w:sz w:val="28"/>
          <w:szCs w:val="28"/>
        </w:rPr>
      </w:pPr>
      <w:r>
        <w:rPr>
          <w:rFonts w:ascii="Bookman Old Style" w:hAnsi="Bookman Old Style"/>
          <w:sz w:val="28"/>
          <w:szCs w:val="28"/>
        </w:rPr>
        <w:t>Στα πλαίσια του 3</w:t>
      </w:r>
      <w:r w:rsidRPr="0050154D">
        <w:rPr>
          <w:rFonts w:ascii="Bookman Old Style" w:hAnsi="Bookman Old Style"/>
          <w:sz w:val="28"/>
          <w:szCs w:val="28"/>
          <w:vertAlign w:val="superscript"/>
        </w:rPr>
        <w:t>ου</w:t>
      </w:r>
      <w:r>
        <w:rPr>
          <w:rFonts w:ascii="Bookman Old Style" w:hAnsi="Bookman Old Style"/>
          <w:sz w:val="28"/>
          <w:szCs w:val="28"/>
        </w:rPr>
        <w:t xml:space="preserve"> λόγου Έφεσης, ο ευπαίδευτος συνήγορος της Εφεσείουσας προσβάλλει ως εσφαλμένη την κατάληξη του πρωτόδικου Δικαστηρίου</w:t>
      </w:r>
      <w:r w:rsidR="001C0418">
        <w:rPr>
          <w:rFonts w:ascii="Bookman Old Style" w:hAnsi="Bookman Old Style"/>
          <w:sz w:val="28"/>
          <w:szCs w:val="28"/>
        </w:rPr>
        <w:t>,</w:t>
      </w:r>
      <w:r>
        <w:rPr>
          <w:rFonts w:ascii="Bookman Old Style" w:hAnsi="Bookman Old Style"/>
          <w:sz w:val="28"/>
          <w:szCs w:val="28"/>
        </w:rPr>
        <w:t xml:space="preserve"> ότι η Εφεσείουσα είχε το βάρος απόδειξης ότι δεν συμβίωνε με τρίτο πρόσωπο.  Συγκεκριμένα, εισηγείται  ότι η μη προσκόμιση από την Εφεσείουσα της ένορκης δήλωσης, δεν αποτέλεσε λόγο απόρριψης της αίτησης </w:t>
      </w:r>
      <w:r w:rsidR="001C0418">
        <w:rPr>
          <w:rFonts w:ascii="Bookman Old Style" w:hAnsi="Bookman Old Style"/>
          <w:sz w:val="28"/>
          <w:szCs w:val="28"/>
        </w:rPr>
        <w:t>της,</w:t>
      </w:r>
      <w:r>
        <w:rPr>
          <w:rFonts w:ascii="Bookman Old Style" w:hAnsi="Bookman Old Style"/>
          <w:sz w:val="28"/>
          <w:szCs w:val="28"/>
        </w:rPr>
        <w:t xml:space="preserve"> παρά μόνο η θετική διαπίστωση περί δήθεν συμβίωσης της με τον ΜΚ</w:t>
      </w:r>
      <w:r w:rsidR="001C0418">
        <w:rPr>
          <w:rFonts w:ascii="Bookman Old Style" w:hAnsi="Bookman Old Style"/>
          <w:sz w:val="28"/>
          <w:szCs w:val="28"/>
        </w:rPr>
        <w:t xml:space="preserve">.  Ο </w:t>
      </w:r>
      <w:r w:rsidR="001C0418">
        <w:rPr>
          <w:rFonts w:ascii="Bookman Old Style" w:hAnsi="Bookman Old Style"/>
          <w:b/>
          <w:bCs/>
          <w:i/>
          <w:iCs/>
          <w:sz w:val="28"/>
          <w:szCs w:val="28"/>
        </w:rPr>
        <w:t>περί Παροχής Επιδόματος Τέκνου Νόμος (Ν.167(Ι)/2002</w:t>
      </w:r>
      <w:r w:rsidR="00A8118D" w:rsidRPr="00A8118D">
        <w:rPr>
          <w:rFonts w:ascii="Bookman Old Style" w:hAnsi="Bookman Old Style"/>
          <w:b/>
          <w:bCs/>
          <w:i/>
          <w:iCs/>
          <w:sz w:val="28"/>
          <w:szCs w:val="28"/>
        </w:rPr>
        <w:t>)</w:t>
      </w:r>
      <w:r w:rsidR="001C0418">
        <w:rPr>
          <w:rFonts w:ascii="Bookman Old Style" w:hAnsi="Bookman Old Style"/>
          <w:sz w:val="28"/>
          <w:szCs w:val="28"/>
        </w:rPr>
        <w:t>,</w:t>
      </w:r>
      <w:r w:rsidR="00A8118D" w:rsidRPr="00A8118D">
        <w:rPr>
          <w:rFonts w:ascii="Bookman Old Style" w:hAnsi="Bookman Old Style"/>
          <w:sz w:val="28"/>
          <w:szCs w:val="28"/>
        </w:rPr>
        <w:t xml:space="preserve"> </w:t>
      </w:r>
      <w:r>
        <w:rPr>
          <w:rFonts w:ascii="Bookman Old Style" w:hAnsi="Bookman Old Style"/>
          <w:sz w:val="28"/>
          <w:szCs w:val="28"/>
        </w:rPr>
        <w:t>δεν απαιτεί ρητά ως προϋπόθεση για την έγκριση της αίτησης</w:t>
      </w:r>
      <w:r w:rsidR="00557814">
        <w:rPr>
          <w:rFonts w:ascii="Bookman Old Style" w:hAnsi="Bookman Old Style"/>
          <w:sz w:val="28"/>
          <w:szCs w:val="28"/>
        </w:rPr>
        <w:t>,</w:t>
      </w:r>
      <w:r>
        <w:rPr>
          <w:rFonts w:ascii="Bookman Old Style" w:hAnsi="Bookman Old Style"/>
          <w:sz w:val="28"/>
          <w:szCs w:val="28"/>
        </w:rPr>
        <w:t xml:space="preserve"> την υποβολή τέτοιας ένορκης δήλωσης</w:t>
      </w:r>
      <w:r w:rsidR="001C0418">
        <w:rPr>
          <w:rFonts w:ascii="Bookman Old Style" w:hAnsi="Bookman Old Style"/>
          <w:sz w:val="28"/>
          <w:szCs w:val="28"/>
        </w:rPr>
        <w:t xml:space="preserve"> και συνεπώς είναι η θέση του ότι </w:t>
      </w:r>
      <w:r>
        <w:rPr>
          <w:rFonts w:ascii="Bookman Old Style" w:hAnsi="Bookman Old Style"/>
          <w:sz w:val="28"/>
          <w:szCs w:val="28"/>
        </w:rPr>
        <w:t>το βάρος απόδειξης ήταν στους ώμους της Εφεσίβλητης να αποδείξ</w:t>
      </w:r>
      <w:r w:rsidR="00557814">
        <w:rPr>
          <w:rFonts w:ascii="Bookman Old Style" w:hAnsi="Bookman Old Style"/>
          <w:sz w:val="28"/>
          <w:szCs w:val="28"/>
        </w:rPr>
        <w:t>ει</w:t>
      </w:r>
      <w:r>
        <w:rPr>
          <w:rFonts w:ascii="Bookman Old Style" w:hAnsi="Bookman Old Style"/>
          <w:sz w:val="28"/>
          <w:szCs w:val="28"/>
        </w:rPr>
        <w:t xml:space="preserve"> και/ή τεκμηριώσ</w:t>
      </w:r>
      <w:r w:rsidR="00202FCF">
        <w:rPr>
          <w:rFonts w:ascii="Bookman Old Style" w:hAnsi="Bookman Old Style"/>
          <w:sz w:val="28"/>
          <w:szCs w:val="28"/>
        </w:rPr>
        <w:t>ει</w:t>
      </w:r>
      <w:r>
        <w:rPr>
          <w:rFonts w:ascii="Bookman Old Style" w:hAnsi="Bookman Old Style"/>
          <w:sz w:val="28"/>
          <w:szCs w:val="28"/>
        </w:rPr>
        <w:t xml:space="preserve"> τον σχετικό ισχυρισμό της περί συμβίωσης της Εφεσείουσας με τον ΜΚ.</w:t>
      </w:r>
    </w:p>
    <w:p w14:paraId="6B807D0D" w14:textId="77777777" w:rsidR="00F07985" w:rsidRDefault="00F07985" w:rsidP="003E6464">
      <w:pPr>
        <w:spacing w:after="0" w:line="480" w:lineRule="auto"/>
        <w:ind w:firstLine="720"/>
        <w:jc w:val="both"/>
        <w:rPr>
          <w:rFonts w:ascii="Bookman Old Style" w:hAnsi="Bookman Old Style"/>
          <w:sz w:val="28"/>
          <w:szCs w:val="28"/>
        </w:rPr>
      </w:pPr>
    </w:p>
    <w:p w14:paraId="2F6024F2" w14:textId="5D133CB6" w:rsidR="00F07985" w:rsidRDefault="00F07985" w:rsidP="003E6464">
      <w:pPr>
        <w:spacing w:after="0" w:line="480" w:lineRule="auto"/>
        <w:ind w:firstLine="720"/>
        <w:jc w:val="both"/>
        <w:rPr>
          <w:rFonts w:ascii="Bookman Old Style" w:hAnsi="Bookman Old Style"/>
          <w:sz w:val="28"/>
          <w:szCs w:val="28"/>
        </w:rPr>
      </w:pPr>
      <w:r>
        <w:rPr>
          <w:rFonts w:ascii="Bookman Old Style" w:hAnsi="Bookman Old Style"/>
          <w:sz w:val="28"/>
          <w:szCs w:val="28"/>
        </w:rPr>
        <w:t>Συμφωνούμε πλήρως με το σκεπτικό του πρωτόδικου Δικαστηρίου, το οποίο κρίνουμε ως ορθό και παραθέτουμε αυτούσιο</w:t>
      </w:r>
      <w:r w:rsidR="00202FCF">
        <w:rPr>
          <w:rFonts w:ascii="Bookman Old Style" w:hAnsi="Bookman Old Style"/>
          <w:sz w:val="28"/>
          <w:szCs w:val="28"/>
        </w:rPr>
        <w:t xml:space="preserve"> το ακόλουθο </w:t>
      </w:r>
      <w:r>
        <w:rPr>
          <w:rFonts w:ascii="Bookman Old Style" w:hAnsi="Bookman Old Style"/>
          <w:sz w:val="28"/>
          <w:szCs w:val="28"/>
        </w:rPr>
        <w:t xml:space="preserve"> απόσπασμα από την πρωτόδικη απόφαση, χωρίς περαιτέρω σχολιασμό επί του θέματος</w:t>
      </w:r>
      <w:r w:rsidR="00202FCF">
        <w:rPr>
          <w:rFonts w:ascii="Bookman Old Style" w:hAnsi="Bookman Old Style"/>
          <w:sz w:val="28"/>
          <w:szCs w:val="28"/>
        </w:rPr>
        <w:t>:</w:t>
      </w:r>
      <w:r>
        <w:rPr>
          <w:rFonts w:ascii="Bookman Old Style" w:hAnsi="Bookman Old Style"/>
          <w:sz w:val="28"/>
          <w:szCs w:val="28"/>
        </w:rPr>
        <w:t xml:space="preserve"> </w:t>
      </w:r>
    </w:p>
    <w:p w14:paraId="7FC23C28" w14:textId="6CDC2B4C" w:rsidR="006D1E45" w:rsidRPr="006D1E45" w:rsidRDefault="006D1E45" w:rsidP="006D1E45">
      <w:pPr>
        <w:pStyle w:val="30"/>
        <w:ind w:left="567"/>
        <w:jc w:val="both"/>
        <w:rPr>
          <w:rFonts w:ascii="Bookman Old Style" w:hAnsi="Bookman Old Style"/>
          <w:i/>
          <w:iCs/>
          <w:color w:val="000000"/>
          <w:sz w:val="27"/>
          <w:szCs w:val="27"/>
        </w:rPr>
      </w:pPr>
      <w:r>
        <w:rPr>
          <w:rFonts w:ascii="Bookman Old Style" w:hAnsi="Bookman Old Style" w:cs="Calibri"/>
          <w:color w:val="000000"/>
          <w:sz w:val="28"/>
          <w:szCs w:val="28"/>
        </w:rPr>
        <w:t>«</w:t>
      </w:r>
      <w:r w:rsidRPr="006D1E45">
        <w:rPr>
          <w:rFonts w:ascii="Bookman Old Style" w:hAnsi="Bookman Old Style" w:cs="Calibri"/>
          <w:i/>
          <w:iCs/>
          <w:color w:val="000000"/>
          <w:sz w:val="28"/>
          <w:szCs w:val="28"/>
        </w:rPr>
        <w:t>Λαμβάνοντας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υ</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όψη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μου</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όλες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τις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διατάξεις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του</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Νόμου</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ου</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ε</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ιβάλλουν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στους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ενδιαφερόμενους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να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υ</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οβάλουν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αίτηση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για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να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τους</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αραχωρηθεί</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ε</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ίδομα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και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να</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ροσκομίσουν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όλα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αραίτητα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στοιχεία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για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να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υ</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οστηρίξουν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ότι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δικαιούνται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έγκριση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της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αίτησής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τους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καθώς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και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να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ενημερώσουν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άμεσα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για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κάθε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αλλαγή</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ου</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ροκύ</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τει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στην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οικογενειακή</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τους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κατάσταση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σχετική</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με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τις</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ροϋ</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οθέσεις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βεβαίως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του</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Νόμου</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για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την</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αραχώρηση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ή</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υ</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ολογισμό</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του</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ε</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ιδόματος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κρίνω</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ότι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συνεχόμενο</w:t>
      </w:r>
      <w:r w:rsidRPr="006D1E45">
        <w:rPr>
          <w:rFonts w:ascii="Bookman Old Style" w:hAnsi="Bookman Old Style" w:cs="Tw Cen MT Condensed Extra Bold"/>
          <w:i/>
          <w:iCs/>
          <w:color w:val="000000"/>
          <w:sz w:val="28"/>
          <w:szCs w:val="28"/>
        </w:rPr>
        <w:t> </w:t>
      </w:r>
      <w:r w:rsidRPr="006D1E45">
        <w:rPr>
          <w:rFonts w:ascii="Bookman Old Style" w:hAnsi="Bookman Old Style" w:cs="Calibri"/>
          <w:i/>
          <w:iCs/>
          <w:color w:val="000000"/>
          <w:sz w:val="28"/>
          <w:szCs w:val="28"/>
        </w:rPr>
        <w:t>βάρος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όδειξης</w:t>
      </w:r>
      <w:r w:rsidRPr="006D1E45">
        <w:rPr>
          <w:rFonts w:ascii="Bookman Old Style" w:hAnsi="Bookman Old Style"/>
          <w:i/>
          <w:iCs/>
          <w:color w:val="000000"/>
          <w:sz w:val="28"/>
          <w:szCs w:val="28"/>
        </w:rPr>
        <w:t> </w:t>
      </w:r>
      <w:r w:rsidRPr="006D1E45">
        <w:rPr>
          <w:rFonts w:ascii="Bookman Old Style" w:hAnsi="Bookman Old Style" w:cs="Calibri"/>
          <w:i/>
          <w:iCs/>
          <w:color w:val="000000"/>
          <w:sz w:val="28"/>
          <w:szCs w:val="28"/>
        </w:rPr>
        <w:t>της</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λήρωσης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των</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ροϋ</w:t>
      </w:r>
      <w:r w:rsidRPr="006D1E45">
        <w:rPr>
          <w:rFonts w:ascii="Bookman Old Style" w:hAnsi="Bookman Old Style"/>
          <w:i/>
          <w:iCs/>
          <w:color w:val="000000"/>
          <w:sz w:val="28"/>
          <w:szCs w:val="28"/>
        </w:rPr>
        <w:t>π</w:t>
      </w:r>
      <w:r w:rsidRPr="006D1E45">
        <w:rPr>
          <w:rFonts w:ascii="Bookman Old Style" w:hAnsi="Bookman Old Style" w:cs="Calibri"/>
          <w:i/>
          <w:iCs/>
          <w:color w:val="000000"/>
          <w:sz w:val="28"/>
          <w:szCs w:val="28"/>
        </w:rPr>
        <w:t>οθέσεων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του</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Νόμου</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έχει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ο</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αιτητής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του</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ε</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ιδόματος</w:t>
      </w:r>
      <w:r w:rsidRPr="006D1E45">
        <w:rPr>
          <w:rFonts w:ascii="Bookman Old Style" w:hAnsi="Bookman Old Style"/>
          <w:i/>
          <w:iCs/>
          <w:color w:val="000000"/>
          <w:sz w:val="28"/>
          <w:szCs w:val="28"/>
        </w:rPr>
        <w:t>.</w:t>
      </w:r>
    </w:p>
    <w:p w14:paraId="598ABA40" w14:textId="77777777" w:rsidR="006D1E45" w:rsidRPr="006D1E45" w:rsidRDefault="006D1E45" w:rsidP="006D1E45">
      <w:pPr>
        <w:pStyle w:val="30"/>
        <w:ind w:left="567"/>
        <w:jc w:val="both"/>
        <w:rPr>
          <w:rFonts w:ascii="Bookman Old Style" w:hAnsi="Bookman Old Style"/>
          <w:i/>
          <w:iCs/>
          <w:color w:val="000000"/>
          <w:sz w:val="27"/>
          <w:szCs w:val="27"/>
        </w:rPr>
      </w:pPr>
      <w:r w:rsidRPr="006D1E45">
        <w:rPr>
          <w:rFonts w:ascii="Bookman Old Style" w:hAnsi="Bookman Old Style"/>
          <w:i/>
          <w:iCs/>
          <w:color w:val="000000"/>
          <w:sz w:val="28"/>
          <w:szCs w:val="28"/>
        </w:rPr>
        <w:t> </w:t>
      </w:r>
    </w:p>
    <w:p w14:paraId="3A17FC7F" w14:textId="77777777" w:rsidR="006D1E45" w:rsidRPr="006D1E45" w:rsidRDefault="006D1E45" w:rsidP="006D1E45">
      <w:pPr>
        <w:pStyle w:val="30"/>
        <w:ind w:left="567"/>
        <w:jc w:val="both"/>
        <w:rPr>
          <w:rFonts w:ascii="Bookman Old Style" w:hAnsi="Bookman Old Style"/>
          <w:i/>
          <w:iCs/>
          <w:color w:val="000000"/>
          <w:sz w:val="27"/>
          <w:szCs w:val="27"/>
        </w:rPr>
      </w:pPr>
      <w:r w:rsidRPr="006D1E45">
        <w:rPr>
          <w:rFonts w:ascii="Bookman Old Style" w:hAnsi="Bookman Old Style" w:cs="Calibri"/>
          <w:i/>
          <w:iCs/>
          <w:color w:val="000000"/>
          <w:sz w:val="28"/>
          <w:szCs w:val="28"/>
        </w:rPr>
        <w:t>Δεν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είναι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υ</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οχρέωση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της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διοίκησης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να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διερευνά</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έραν</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άσης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αμφιβολίας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κάτι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δεν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ισχύει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ό</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τις</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ροϋ</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οθέσεις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του</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Νόμου</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αλλά</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του</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διοικούμενου</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να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οδείξει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με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βεβαιότητα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όχι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λώς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να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ισχυρίζεται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ότι</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ληρούνται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ανά</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άσα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στιγμή</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οι</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ροϋ</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οθέσεις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αυτές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Την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εν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λόγω</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οικονομική</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βοήθεια</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ρέ</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ει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να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ολαμβάνουν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μόνον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οι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δικαιούμενοι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βάσει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του</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Νόμου</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και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όχι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αυτοί</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ου</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ισχυρίζονται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ότι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είναι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δικαιούμενοι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ό</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ε</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ίδομα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μονογονεϊκής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οικογένειας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ο</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νομοθέτης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έχει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εξαιρέσει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τον</w:t>
      </w:r>
      <w:r w:rsidRPr="006D1E45">
        <w:rPr>
          <w:rFonts w:ascii="Bookman Old Style" w:hAnsi="Bookman Old Style" w:cs="Tw Cen MT Condensed Extra Bold"/>
          <w:i/>
          <w:iCs/>
          <w:color w:val="000000"/>
          <w:sz w:val="28"/>
          <w:szCs w:val="28"/>
        </w:rPr>
        <w:t> </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γονέα</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ου</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συζεί</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με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σύζυγο</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ή</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σύντροφο</w:t>
      </w:r>
      <w:r w:rsidRPr="006D1E45">
        <w:rPr>
          <w:rFonts w:ascii="Bookman Old Style" w:hAnsi="Bookman Old Style"/>
          <w:i/>
          <w:iCs/>
          <w:color w:val="000000"/>
          <w:sz w:val="28"/>
          <w:szCs w:val="28"/>
        </w:rPr>
        <w:t>.</w:t>
      </w:r>
    </w:p>
    <w:p w14:paraId="453E6668" w14:textId="77777777" w:rsidR="006D1E45" w:rsidRPr="006D1E45" w:rsidRDefault="006D1E45" w:rsidP="006D1E45">
      <w:pPr>
        <w:pStyle w:val="30"/>
        <w:ind w:left="567"/>
        <w:jc w:val="both"/>
        <w:rPr>
          <w:rFonts w:ascii="Bookman Old Style" w:hAnsi="Bookman Old Style"/>
          <w:i/>
          <w:iCs/>
          <w:color w:val="000000"/>
          <w:sz w:val="27"/>
          <w:szCs w:val="27"/>
        </w:rPr>
      </w:pPr>
      <w:r w:rsidRPr="006D1E45">
        <w:rPr>
          <w:rFonts w:ascii="Bookman Old Style" w:hAnsi="Bookman Old Style"/>
          <w:i/>
          <w:iCs/>
          <w:color w:val="000000"/>
          <w:sz w:val="28"/>
          <w:szCs w:val="28"/>
        </w:rPr>
        <w:t> </w:t>
      </w:r>
    </w:p>
    <w:p w14:paraId="05EB8E8F" w14:textId="77777777" w:rsidR="006D1E45" w:rsidRPr="006D1E45" w:rsidRDefault="006D1E45" w:rsidP="006D1E45">
      <w:pPr>
        <w:pStyle w:val="30"/>
        <w:ind w:left="567"/>
        <w:jc w:val="both"/>
        <w:rPr>
          <w:rFonts w:ascii="Bookman Old Style" w:hAnsi="Bookman Old Style"/>
          <w:i/>
          <w:iCs/>
          <w:color w:val="000000"/>
          <w:sz w:val="27"/>
          <w:szCs w:val="27"/>
        </w:rPr>
      </w:pPr>
      <w:r w:rsidRPr="006D1E45">
        <w:rPr>
          <w:rFonts w:ascii="Bookman Old Style" w:hAnsi="Bookman Old Style" w:cs="Calibri"/>
          <w:i/>
          <w:iCs/>
          <w:color w:val="000000"/>
          <w:sz w:val="28"/>
          <w:szCs w:val="28"/>
        </w:rPr>
        <w:t>Κρίνω</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ως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υ</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ό</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τις</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εριστάσεις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ό</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ου</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αιτήτρια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κλήθηκε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να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ε</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ιβεβαιώσει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γεγονός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ότι</w:t>
      </w:r>
      <w:r w:rsidRPr="006D1E45">
        <w:rPr>
          <w:rFonts w:ascii="Bookman Old Style" w:hAnsi="Bookman Old Style" w:cs="Tw Cen MT Condensed Extra Bold"/>
          <w:i/>
          <w:iCs/>
          <w:color w:val="000000"/>
          <w:sz w:val="28"/>
          <w:szCs w:val="28"/>
        </w:rPr>
        <w:t> </w:t>
      </w:r>
      <w:r w:rsidRPr="00202FCF">
        <w:rPr>
          <w:rFonts w:ascii="Bookman Old Style" w:hAnsi="Bookman Old Style" w:cs="Calibri"/>
          <w:i/>
          <w:iCs/>
          <w:color w:val="000000"/>
          <w:sz w:val="28"/>
          <w:szCs w:val="28"/>
        </w:rPr>
        <w:t>δεν</w:t>
      </w:r>
      <w:r w:rsidRPr="00202FCF">
        <w:rPr>
          <w:rFonts w:ascii="Bookman Old Style" w:hAnsi="Bookman Old Style" w:cs="Tw Cen MT Condensed Extra Bold"/>
          <w:i/>
          <w:iCs/>
          <w:color w:val="000000"/>
          <w:sz w:val="28"/>
          <w:szCs w:val="28"/>
        </w:rPr>
        <w:t> </w:t>
      </w:r>
      <w:r w:rsidRPr="00202FCF">
        <w:rPr>
          <w:rFonts w:ascii="Bookman Old Style" w:hAnsi="Bookman Old Style" w:cs="Calibri"/>
          <w:i/>
          <w:iCs/>
          <w:color w:val="000000"/>
          <w:sz w:val="28"/>
          <w:szCs w:val="28"/>
        </w:rPr>
        <w:t>σ</w:t>
      </w:r>
      <w:r w:rsidRPr="006D1E45">
        <w:rPr>
          <w:rFonts w:ascii="Bookman Old Style" w:hAnsi="Bookman Old Style" w:cs="Calibri"/>
          <w:i/>
          <w:iCs/>
          <w:color w:val="000000"/>
          <w:sz w:val="28"/>
          <w:szCs w:val="28"/>
        </w:rPr>
        <w:t>υζούσε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με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σύντροφό</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της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ενόψει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αμφιβολιών</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ου</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δημιουργήθηκαν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στην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διοίκηση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κατά</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όσο</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συμβίωνε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ή</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όχι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με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κύριο</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Μ</w:t>
      </w:r>
      <w:r w:rsidRPr="006D1E45">
        <w:rPr>
          <w:rFonts w:ascii="Bookman Old Style" w:hAnsi="Bookman Old Style"/>
          <w:i/>
          <w:iCs/>
          <w:color w:val="000000"/>
          <w:sz w:val="28"/>
          <w:szCs w:val="28"/>
        </w:rPr>
        <w:t>.</w:t>
      </w:r>
      <w:r w:rsidRPr="006D1E45">
        <w:rPr>
          <w:rFonts w:ascii="Bookman Old Style" w:hAnsi="Bookman Old Style" w:cs="Calibri"/>
          <w:i/>
          <w:iCs/>
          <w:color w:val="000000"/>
          <w:sz w:val="28"/>
          <w:szCs w:val="28"/>
        </w:rPr>
        <w:t>Κ</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ζήτημα</w:t>
      </w:r>
      <w:r w:rsidRPr="006D1E45">
        <w:rPr>
          <w:rFonts w:ascii="Bookman Old Style" w:hAnsi="Bookman Old Style" w:cs="Tw Cen MT Condensed Extra Bold"/>
          <w:i/>
          <w:iCs/>
          <w:color w:val="000000"/>
          <w:sz w:val="28"/>
          <w:szCs w:val="28"/>
        </w:rPr>
        <w:t> </w:t>
      </w:r>
      <w:r w:rsidRPr="00202FCF">
        <w:rPr>
          <w:rFonts w:ascii="Bookman Old Style" w:hAnsi="Bookman Old Style" w:cs="Calibri"/>
          <w:i/>
          <w:iCs/>
          <w:color w:val="000000"/>
          <w:sz w:val="28"/>
          <w:szCs w:val="28"/>
        </w:rPr>
        <w:t>α</w:t>
      </w:r>
      <w:r w:rsidRPr="00202FCF">
        <w:rPr>
          <w:rFonts w:ascii="Bookman Old Style" w:hAnsi="Bookman Old Style" w:cs="Tw Cen MT Condensed Extra Bold"/>
          <w:i/>
          <w:iCs/>
          <w:color w:val="000000"/>
          <w:sz w:val="28"/>
          <w:szCs w:val="28"/>
        </w:rPr>
        <w:t>π</w:t>
      </w:r>
      <w:r w:rsidRPr="00202FCF">
        <w:rPr>
          <w:rFonts w:ascii="Bookman Old Style" w:hAnsi="Bookman Old Style" w:cs="Calibri"/>
          <w:i/>
          <w:iCs/>
          <w:color w:val="000000"/>
          <w:sz w:val="28"/>
          <w:szCs w:val="28"/>
        </w:rPr>
        <w:t>όλυτα</w:t>
      </w:r>
      <w:r w:rsidRPr="006D1E45">
        <w:rPr>
          <w:rFonts w:ascii="Bookman Old Style" w:hAnsi="Bookman Old Style"/>
          <w:i/>
          <w:iCs/>
          <w:color w:val="000000"/>
          <w:sz w:val="28"/>
          <w:szCs w:val="28"/>
          <w:u w:val="single"/>
        </w:rPr>
        <w:t xml:space="preserve"> </w:t>
      </w:r>
      <w:r w:rsidRPr="00202FCF">
        <w:rPr>
          <w:rFonts w:ascii="Bookman Old Style" w:hAnsi="Bookman Old Style" w:cs="Calibri"/>
          <w:i/>
          <w:iCs/>
          <w:color w:val="000000"/>
          <w:sz w:val="28"/>
          <w:szCs w:val="28"/>
        </w:rPr>
        <w:t>σοβαρό</w:t>
      </w:r>
      <w:r w:rsidRPr="006D1E45">
        <w:rPr>
          <w:rFonts w:ascii="Bookman Old Style" w:hAnsi="Bookman Old Style"/>
          <w:i/>
          <w:iCs/>
          <w:color w:val="000000"/>
          <w:sz w:val="28"/>
          <w:szCs w:val="28"/>
        </w:rPr>
        <w:t> </w:t>
      </w:r>
      <w:r w:rsidRPr="006D1E45">
        <w:rPr>
          <w:rFonts w:ascii="Bookman Old Style" w:hAnsi="Bookman Old Style" w:cs="Calibri"/>
          <w:i/>
          <w:iCs/>
          <w:color w:val="000000"/>
          <w:sz w:val="28"/>
          <w:szCs w:val="28"/>
        </w:rPr>
        <w:t>για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την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έγκριση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ή</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όχι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της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αίτησής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της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για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ε</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ίδομα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μονογονεϊκής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οικογένειας</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ρόσθετο</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ρος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βασικό</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ε</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ίδομα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τέκνου</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δεν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της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ε</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ιτρέ</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εται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να</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αρα</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ονείται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ότι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οι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καθ</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ων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αίτηση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δεν</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ροέβησαν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δέουσα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έρευνα</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αρόλο</w:t>
      </w:r>
      <w:r w:rsidRPr="006D1E45">
        <w:rPr>
          <w:rFonts w:ascii="Bookman Old Style" w:hAnsi="Bookman Old Style"/>
          <w:i/>
          <w:iCs/>
          <w:color w:val="000000"/>
          <w:sz w:val="28"/>
          <w:szCs w:val="28"/>
        </w:rPr>
        <w:t xml:space="preserve"> π</w:t>
      </w:r>
      <w:r w:rsidRPr="006D1E45">
        <w:rPr>
          <w:rFonts w:ascii="Bookman Old Style" w:hAnsi="Bookman Old Style" w:cs="Calibri"/>
          <w:i/>
          <w:iCs/>
          <w:color w:val="000000"/>
          <w:sz w:val="28"/>
          <w:szCs w:val="28"/>
        </w:rPr>
        <w:t>ου</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ζήτησαν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βοήθεια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ό</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την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Αστυνομία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όταν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ίδια</w:t>
      </w:r>
      <w:r w:rsidRPr="006D1E45">
        <w:rPr>
          <w:rFonts w:ascii="Bookman Old Style" w:hAnsi="Bookman Old Style"/>
          <w:i/>
          <w:iCs/>
          <w:color w:val="000000"/>
          <w:sz w:val="28"/>
          <w:szCs w:val="28"/>
        </w:rPr>
        <w:t xml:space="preserve"> - </w:t>
      </w:r>
      <w:r w:rsidRPr="006D1E45">
        <w:rPr>
          <w:rFonts w:ascii="Bookman Old Style" w:hAnsi="Bookman Old Style" w:cs="Calibri"/>
          <w:i/>
          <w:iCs/>
          <w:color w:val="000000"/>
          <w:sz w:val="28"/>
          <w:szCs w:val="28"/>
        </w:rPr>
        <w:t>αιτήτρια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ε</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ιδόματος</w:t>
      </w:r>
      <w:r w:rsidRPr="006D1E45">
        <w:rPr>
          <w:rFonts w:ascii="Bookman Old Style" w:hAnsi="Bookman Old Style"/>
          <w:i/>
          <w:iCs/>
          <w:color w:val="000000"/>
          <w:sz w:val="28"/>
          <w:szCs w:val="28"/>
        </w:rPr>
        <w:t xml:space="preserve"> - </w:t>
      </w:r>
      <w:r w:rsidRPr="006D1E45">
        <w:rPr>
          <w:rFonts w:ascii="Bookman Old Style" w:hAnsi="Bookman Old Style" w:cs="Calibri"/>
          <w:i/>
          <w:iCs/>
          <w:color w:val="000000"/>
          <w:sz w:val="28"/>
          <w:szCs w:val="28"/>
        </w:rPr>
        <w:t>αδιαφόρησε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και</w:t>
      </w:r>
      <w:r w:rsidRPr="006D1E45">
        <w:rPr>
          <w:rFonts w:ascii="Bookman Old Style" w:hAnsi="Bookman Old Style"/>
          <w:i/>
          <w:iCs/>
          <w:color w:val="000000"/>
          <w:sz w:val="28"/>
          <w:szCs w:val="28"/>
        </w:rPr>
        <w:t>/</w:t>
      </w:r>
      <w:r w:rsidRPr="006D1E45">
        <w:rPr>
          <w:rFonts w:ascii="Bookman Old Style" w:hAnsi="Bookman Old Style" w:cs="Calibri"/>
          <w:i/>
          <w:iCs/>
          <w:color w:val="000000"/>
          <w:sz w:val="28"/>
          <w:szCs w:val="28"/>
        </w:rPr>
        <w:t>ή</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αγνόησε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και</w:t>
      </w:r>
      <w:r w:rsidRPr="006D1E45">
        <w:rPr>
          <w:rFonts w:ascii="Bookman Old Style" w:hAnsi="Bookman Old Style"/>
          <w:i/>
          <w:iCs/>
          <w:color w:val="000000"/>
          <w:sz w:val="28"/>
          <w:szCs w:val="28"/>
        </w:rPr>
        <w:t>/</w:t>
      </w:r>
      <w:r w:rsidRPr="006D1E45">
        <w:rPr>
          <w:rFonts w:ascii="Bookman Old Style" w:hAnsi="Bookman Old Style" w:cs="Calibri"/>
          <w:i/>
          <w:iCs/>
          <w:color w:val="000000"/>
          <w:sz w:val="28"/>
          <w:szCs w:val="28"/>
        </w:rPr>
        <w:t>ή</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αρνήθηκε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και</w:t>
      </w:r>
      <w:r w:rsidRPr="006D1E45">
        <w:rPr>
          <w:rFonts w:ascii="Bookman Old Style" w:hAnsi="Bookman Old Style"/>
          <w:i/>
          <w:iCs/>
          <w:color w:val="000000"/>
          <w:sz w:val="28"/>
          <w:szCs w:val="28"/>
        </w:rPr>
        <w:t>/</w:t>
      </w:r>
      <w:r w:rsidRPr="006D1E45">
        <w:rPr>
          <w:rFonts w:ascii="Bookman Old Style" w:hAnsi="Bookman Old Style" w:cs="Calibri"/>
          <w:i/>
          <w:iCs/>
          <w:color w:val="000000"/>
          <w:sz w:val="28"/>
          <w:szCs w:val="28"/>
        </w:rPr>
        <w:t>ή</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αρέλειψε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να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συμμορφωθεί</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με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αυτό</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ου</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της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ζητήθηκε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Να</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ροβεί</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δηλαδή</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ένορκη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δήλωση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ότι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στο</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ίτι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της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διέμενε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μόνη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με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αιδί</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της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χωρίς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σύζυγο</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ή</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συμβίο</w:t>
      </w:r>
      <w:r w:rsidRPr="006D1E45">
        <w:rPr>
          <w:rFonts w:ascii="Bookman Old Style" w:hAnsi="Bookman Old Style"/>
          <w:i/>
          <w:iCs/>
          <w:color w:val="000000"/>
          <w:sz w:val="28"/>
          <w:szCs w:val="28"/>
        </w:rPr>
        <w:t>.</w:t>
      </w:r>
    </w:p>
    <w:p w14:paraId="38C8B135" w14:textId="77777777" w:rsidR="006D1E45" w:rsidRPr="006D1E45" w:rsidRDefault="006D1E45" w:rsidP="006D1E45">
      <w:pPr>
        <w:pStyle w:val="30"/>
        <w:ind w:left="567"/>
        <w:jc w:val="both"/>
        <w:rPr>
          <w:rFonts w:ascii="Bookman Old Style" w:hAnsi="Bookman Old Style"/>
          <w:i/>
          <w:iCs/>
          <w:color w:val="000000"/>
          <w:sz w:val="27"/>
          <w:szCs w:val="27"/>
        </w:rPr>
      </w:pPr>
      <w:r w:rsidRPr="006D1E45">
        <w:rPr>
          <w:rFonts w:ascii="Bookman Old Style" w:hAnsi="Bookman Old Style"/>
          <w:i/>
          <w:iCs/>
          <w:color w:val="000000"/>
          <w:sz w:val="28"/>
          <w:szCs w:val="28"/>
        </w:rPr>
        <w:t> </w:t>
      </w:r>
    </w:p>
    <w:p w14:paraId="06430D02" w14:textId="77777777" w:rsidR="006D1E45" w:rsidRPr="006D1E45" w:rsidRDefault="006D1E45" w:rsidP="006D1E45">
      <w:pPr>
        <w:pStyle w:val="30"/>
        <w:ind w:left="567"/>
        <w:jc w:val="both"/>
        <w:rPr>
          <w:rFonts w:ascii="Bookman Old Style" w:hAnsi="Bookman Old Style"/>
          <w:i/>
          <w:iCs/>
          <w:color w:val="000000"/>
          <w:sz w:val="27"/>
          <w:szCs w:val="27"/>
        </w:rPr>
      </w:pPr>
      <w:r w:rsidRPr="006D1E45">
        <w:rPr>
          <w:rFonts w:ascii="Bookman Old Style" w:hAnsi="Bookman Old Style" w:cs="Calibri"/>
          <w:i/>
          <w:iCs/>
          <w:color w:val="000000"/>
          <w:sz w:val="28"/>
          <w:szCs w:val="28"/>
        </w:rPr>
        <w:t>Ε</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ομένως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οι</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ληροφορίες</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ου</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δόθηκαν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ό</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την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Αστυνομία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μετά</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ό</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ε</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ίσκεψη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στο</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ίτι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της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αιτήτριας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ότι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όχημα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του</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Μ</w:t>
      </w:r>
      <w:r w:rsidRPr="006D1E45">
        <w:rPr>
          <w:rFonts w:ascii="Bookman Old Style" w:hAnsi="Bookman Old Style"/>
          <w:i/>
          <w:iCs/>
          <w:color w:val="000000"/>
          <w:sz w:val="28"/>
          <w:szCs w:val="28"/>
        </w:rPr>
        <w:t>.</w:t>
      </w:r>
      <w:r w:rsidRPr="006D1E45">
        <w:rPr>
          <w:rFonts w:ascii="Bookman Old Style" w:hAnsi="Bookman Old Style" w:cs="Calibri"/>
          <w:i/>
          <w:iCs/>
          <w:color w:val="000000"/>
          <w:sz w:val="28"/>
          <w:szCs w:val="28"/>
        </w:rPr>
        <w:t>Κ</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την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συγκεκριμένη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μέρα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της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ε</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ίσκεψης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ήταν</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αρκαρισμένο</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στον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χώρο</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στάθμευσης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του</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διαμερίσματος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και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ότι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αιτήτρια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ερωτηθείσα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άντησε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ότι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διατηρούσε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δεσμό</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με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κύριο</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αυτόν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και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ότι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κά</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οιες</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ερι</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τώσεις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διέμενε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μαζί</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της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στο</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διαμέρισμά</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της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αλλά</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όχι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μόνιμα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μ</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ορεί</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να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μην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οδείκνυαν</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έραν</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άσης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αμφιβολίας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ότι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αιτήτρια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συζούσε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με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Μ</w:t>
      </w:r>
      <w:r w:rsidRPr="006D1E45">
        <w:rPr>
          <w:rFonts w:ascii="Bookman Old Style" w:hAnsi="Bookman Old Style"/>
          <w:i/>
          <w:iCs/>
          <w:color w:val="000000"/>
          <w:sz w:val="28"/>
          <w:szCs w:val="28"/>
        </w:rPr>
        <w:t>.</w:t>
      </w:r>
      <w:r w:rsidRPr="006D1E45">
        <w:rPr>
          <w:rFonts w:ascii="Bookman Old Style" w:hAnsi="Bookman Old Style" w:cs="Calibri"/>
          <w:i/>
          <w:iCs/>
          <w:color w:val="000000"/>
          <w:sz w:val="28"/>
          <w:szCs w:val="28"/>
        </w:rPr>
        <w:t>Κ</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αλλά</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μία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τέτοια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λογική</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ό</w:t>
      </w:r>
      <w:r w:rsidRPr="006D1E45">
        <w:rPr>
          <w:rFonts w:ascii="Bookman Old Style" w:hAnsi="Bookman Old Style"/>
          <w:i/>
          <w:iCs/>
          <w:color w:val="000000"/>
          <w:sz w:val="28"/>
          <w:szCs w:val="28"/>
        </w:rPr>
        <w:t>π</w:t>
      </w:r>
      <w:r w:rsidRPr="006D1E45">
        <w:rPr>
          <w:rFonts w:ascii="Bookman Old Style" w:hAnsi="Bookman Old Style" w:cs="Calibri"/>
          <w:i/>
          <w:iCs/>
          <w:color w:val="000000"/>
          <w:sz w:val="28"/>
          <w:szCs w:val="28"/>
        </w:rPr>
        <w:t>ως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αυτήν</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ου</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εισηγείται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αιτήτρια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ότι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δηλαδή</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έρευνα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της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διοίκησης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θα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έ</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ρε</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να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ήταν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τέτοια</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ου</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να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οδηγεί</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ακριβή</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συμ</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εράσματα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την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διοίκηση</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ερί</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της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συμβίωσης</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έραν</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άσης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δηλαδή</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αμφιβολίας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είναι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λανθασμένη</w:t>
      </w:r>
      <w:r w:rsidRPr="006D1E45">
        <w:rPr>
          <w:rFonts w:ascii="Bookman Old Style" w:hAnsi="Bookman Old Style"/>
          <w:i/>
          <w:iCs/>
          <w:color w:val="000000"/>
          <w:sz w:val="28"/>
          <w:szCs w:val="28"/>
        </w:rPr>
        <w:t>.</w:t>
      </w:r>
      <w:r w:rsidRPr="006D1E45">
        <w:rPr>
          <w:rFonts w:ascii="Bookman Old Style" w:hAnsi="Bookman Old Style" w:cs="Tw Cen MT Condensed Extra Bold"/>
          <w:i/>
          <w:iCs/>
          <w:color w:val="000000"/>
          <w:sz w:val="28"/>
          <w:szCs w:val="28"/>
        </w:rPr>
        <w:t> </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Τούτο</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διότι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αντιστρέφει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βάρος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όδειξης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της</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λήρωσης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των</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ροϋ</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οθέσεων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του</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Νόμου</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για</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αραχώρηση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του</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ε</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ιδόματος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και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μεταθέτει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ό</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τους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ώμους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του</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αιτητή</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του</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ε</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ιδόματος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στη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διοίκηση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Ενόψει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των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δημιουργηθεισών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αμφιβολιών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για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την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συμβίωση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ή</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όχι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της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αιτήτριας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με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ρόσω</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ο</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ου</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διατηρούσε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δεσμό</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ήταν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δικό</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της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βάρος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όδειξης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ότι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δεν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υ</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ήρχε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τέτοια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συμβίωση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Αυτή</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ήταν</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ου</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οτάθηκε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για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ε</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ίδομα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υ</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οστηρίζοντας</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ως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ζούσε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μόνη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της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Αυτή</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δε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είχε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και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βάρος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να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οδεικνύει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και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όχι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λώς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να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αρνείται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αντίθετο</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 </w:t>
      </w:r>
      <w:r w:rsidRPr="006D1E45">
        <w:rPr>
          <w:rFonts w:ascii="Bookman Old Style" w:hAnsi="Bookman Old Style" w:cs="Calibri"/>
          <w:i/>
          <w:iCs/>
          <w:color w:val="000000"/>
          <w:sz w:val="28"/>
          <w:szCs w:val="28"/>
        </w:rPr>
        <w:t>Είναι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δική</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της</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αράλειψη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ή</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άρνηση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να</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ροβεί</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ένορκη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δήλωση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για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όσα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υ</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οστήριζε</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ου</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ήταν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αρκετή</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στους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καθ</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ων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αίτηση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τότε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αφού</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αυτοί</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της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εισηγήθηκαν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και</w:t>
      </w:r>
      <w:r w:rsidRPr="006D1E45">
        <w:rPr>
          <w:rFonts w:ascii="Bookman Old Style" w:hAnsi="Bookman Old Style"/>
          <w:i/>
          <w:iCs/>
          <w:color w:val="000000"/>
          <w:sz w:val="28"/>
          <w:szCs w:val="28"/>
        </w:rPr>
        <w:t>/</w:t>
      </w:r>
      <w:r w:rsidRPr="006D1E45">
        <w:rPr>
          <w:rFonts w:ascii="Bookman Old Style" w:hAnsi="Bookman Old Style" w:cs="Calibri"/>
          <w:i/>
          <w:iCs/>
          <w:color w:val="000000"/>
          <w:sz w:val="28"/>
          <w:szCs w:val="28"/>
        </w:rPr>
        <w:t>ή</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αίτησαν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την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ένορκη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δήλωση</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ου</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της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στέρησε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την</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αραχώρηση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του</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ε</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ιδόματος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μονογονεϊκής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οικογένειας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για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έτη</w:t>
      </w:r>
      <w:r w:rsidRPr="006D1E45">
        <w:rPr>
          <w:rFonts w:ascii="Bookman Old Style" w:hAnsi="Bookman Old Style"/>
          <w:i/>
          <w:iCs/>
          <w:color w:val="000000"/>
          <w:sz w:val="28"/>
          <w:szCs w:val="28"/>
        </w:rPr>
        <w:t xml:space="preserve"> 2013 </w:t>
      </w:r>
      <w:r w:rsidRPr="006D1E45">
        <w:rPr>
          <w:rFonts w:ascii="Bookman Old Style" w:hAnsi="Bookman Old Style" w:cs="Calibri"/>
          <w:i/>
          <w:iCs/>
          <w:color w:val="000000"/>
          <w:sz w:val="28"/>
          <w:szCs w:val="28"/>
        </w:rPr>
        <w:t>και</w:t>
      </w:r>
      <w:r w:rsidRPr="006D1E45">
        <w:rPr>
          <w:rFonts w:ascii="Bookman Old Style" w:hAnsi="Bookman Old Style"/>
          <w:i/>
          <w:iCs/>
          <w:color w:val="000000"/>
          <w:sz w:val="28"/>
          <w:szCs w:val="28"/>
        </w:rPr>
        <w:t xml:space="preserve"> 2014, </w:t>
      </w:r>
      <w:r w:rsidRPr="006D1E45">
        <w:rPr>
          <w:rFonts w:ascii="Bookman Old Style" w:hAnsi="Bookman Old Style" w:cs="Calibri"/>
          <w:i/>
          <w:iCs/>
          <w:color w:val="000000"/>
          <w:sz w:val="28"/>
          <w:szCs w:val="28"/>
        </w:rPr>
        <w:t>και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κανένα</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αρά</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ονο</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δεν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θα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έ</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ρε</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να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έχει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αιτήτρια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για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τρό</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ο</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ου</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διοίκηση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χειρίστηκε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θέμα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Αξίζει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να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σημειώσω</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ότι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κανένα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σημείο</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των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αγορεύσεων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της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αιτήτριας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δεν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έχω</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δει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να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δίδονται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αντήσεις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ό</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την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αιτήτρια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για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την</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αράλειψή</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της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να</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ροσκομίσει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στους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καθ</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ων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αίτηση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ένορκη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δήλωση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μη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συμβίωσης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ό</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ως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της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ζητήθηκε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ή</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έστω</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σαφείς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εξηγήσεις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για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την</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αράλειψη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αυτή</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θέμα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μάλιστα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σχολιάστηκε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στην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ε</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ιχειρηματολογία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της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δικηγόρου</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για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τους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καθ</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ων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αίτηση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αλλά</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αρέμεινε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χωρίς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σχολιασμό</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ό</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συνήγορο</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της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αιτήτριας</w:t>
      </w:r>
      <w:r w:rsidRPr="006D1E45">
        <w:rPr>
          <w:rFonts w:ascii="Bookman Old Style" w:hAnsi="Bookman Old Style"/>
          <w:i/>
          <w:iCs/>
          <w:color w:val="000000"/>
          <w:sz w:val="28"/>
          <w:szCs w:val="28"/>
        </w:rPr>
        <w:t>.</w:t>
      </w:r>
    </w:p>
    <w:p w14:paraId="5556B588" w14:textId="77777777" w:rsidR="006D1E45" w:rsidRPr="006D1E45" w:rsidRDefault="006D1E45" w:rsidP="006D1E45">
      <w:pPr>
        <w:pStyle w:val="30"/>
        <w:ind w:left="567"/>
        <w:jc w:val="both"/>
        <w:rPr>
          <w:rFonts w:ascii="Bookman Old Style" w:hAnsi="Bookman Old Style"/>
          <w:i/>
          <w:iCs/>
          <w:color w:val="000000"/>
          <w:sz w:val="27"/>
          <w:szCs w:val="27"/>
        </w:rPr>
      </w:pPr>
      <w:r w:rsidRPr="006D1E45">
        <w:rPr>
          <w:rFonts w:ascii="Bookman Old Style" w:hAnsi="Bookman Old Style"/>
          <w:i/>
          <w:iCs/>
          <w:color w:val="000000"/>
          <w:sz w:val="28"/>
          <w:szCs w:val="28"/>
        </w:rPr>
        <w:t> </w:t>
      </w:r>
    </w:p>
    <w:p w14:paraId="35D01FAE" w14:textId="087A2CFB" w:rsidR="006D1E45" w:rsidRPr="006D1E45" w:rsidRDefault="006D1E45" w:rsidP="006D1E45">
      <w:pPr>
        <w:pStyle w:val="30"/>
        <w:ind w:left="567"/>
        <w:jc w:val="both"/>
        <w:rPr>
          <w:rFonts w:ascii="Bookman Old Style" w:hAnsi="Bookman Old Style"/>
          <w:i/>
          <w:iCs/>
          <w:color w:val="000000"/>
          <w:sz w:val="27"/>
          <w:szCs w:val="27"/>
        </w:rPr>
      </w:pPr>
      <w:r w:rsidRPr="006D1E45">
        <w:rPr>
          <w:rFonts w:ascii="Bookman Old Style" w:hAnsi="Bookman Old Style" w:cs="Calibri"/>
          <w:i/>
          <w:iCs/>
          <w:color w:val="000000"/>
          <w:sz w:val="28"/>
          <w:szCs w:val="28"/>
        </w:rPr>
        <w:t>Ενόψει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των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ανωτέρω</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καταλήγω</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ότι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οι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καθ</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ων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αίτηση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ενήργησαν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εντός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των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ευλόγων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ορίων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της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διακριτικής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τους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ευχέρειας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στα</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λαίσια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της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εξουσίας</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ου</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τους</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αραχωρεί</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ο</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νομοθέτης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να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εξετάζουν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την</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λήρωση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των</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ροϋ</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οθέσεων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για</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αραχώρηση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ε</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ιδόματος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μονογονεϊκής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οικογένειας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όταν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έρριψαν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αιτήματα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της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αιτήτριας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για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έτη</w:t>
      </w:r>
      <w:r w:rsidRPr="006D1E45">
        <w:rPr>
          <w:rFonts w:ascii="Bookman Old Style" w:hAnsi="Bookman Old Style"/>
          <w:i/>
          <w:iCs/>
          <w:color w:val="000000"/>
          <w:sz w:val="28"/>
          <w:szCs w:val="28"/>
        </w:rPr>
        <w:t xml:space="preserve"> 2013 </w:t>
      </w:r>
      <w:r w:rsidRPr="006D1E45">
        <w:rPr>
          <w:rFonts w:ascii="Bookman Old Style" w:hAnsi="Bookman Old Style" w:cs="Calibri"/>
          <w:i/>
          <w:iCs/>
          <w:color w:val="000000"/>
          <w:sz w:val="28"/>
          <w:szCs w:val="28"/>
        </w:rPr>
        <w:t>και</w:t>
      </w:r>
      <w:r w:rsidRPr="006D1E45">
        <w:rPr>
          <w:rFonts w:ascii="Bookman Old Style" w:hAnsi="Bookman Old Style"/>
          <w:i/>
          <w:iCs/>
          <w:color w:val="000000"/>
          <w:sz w:val="28"/>
          <w:szCs w:val="28"/>
        </w:rPr>
        <w:t xml:space="preserve"> 2014, </w:t>
      </w:r>
      <w:r w:rsidRPr="006D1E45">
        <w:rPr>
          <w:rFonts w:ascii="Bookman Old Style" w:hAnsi="Bookman Old Style" w:cs="Calibri"/>
          <w:i/>
          <w:iCs/>
          <w:color w:val="000000"/>
          <w:sz w:val="28"/>
          <w:szCs w:val="28"/>
        </w:rPr>
        <w:t>αφού</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αυτή</w:t>
      </w:r>
      <w:r w:rsidRPr="006D1E45">
        <w:rPr>
          <w:rFonts w:ascii="Bookman Old Style" w:hAnsi="Bookman Old Style"/>
          <w:i/>
          <w:iCs/>
          <w:color w:val="000000"/>
          <w:sz w:val="28"/>
          <w:szCs w:val="28"/>
        </w:rPr>
        <w:t xml:space="preserve"> -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ου</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είχε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βάρος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όδειξης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της</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λήρωσης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των</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ροϋ</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οθέσεων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του</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νόμου</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για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να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υ</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οστηρίξει</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αίτημά</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της</w:t>
      </w:r>
      <w:r w:rsidRPr="006D1E45">
        <w:rPr>
          <w:rFonts w:ascii="Bookman Old Style" w:hAnsi="Bookman Old Style"/>
          <w:i/>
          <w:iCs/>
          <w:color w:val="000000"/>
          <w:sz w:val="28"/>
          <w:szCs w:val="28"/>
        </w:rPr>
        <w:t>-</w:t>
      </w:r>
      <w:r w:rsidRPr="006D1E45">
        <w:rPr>
          <w:rFonts w:ascii="Bookman Old Style" w:hAnsi="Bookman Old Style" w:cs="Calibri"/>
          <w:i/>
          <w:iCs/>
          <w:color w:val="000000"/>
          <w:sz w:val="28"/>
          <w:szCs w:val="28"/>
        </w:rPr>
        <w:t>δεν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αντα</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οκρίθηκε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στην</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αίτησή</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τους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για</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να</w:t>
      </w:r>
      <w:r w:rsidRPr="006D1E45">
        <w:rPr>
          <w:rFonts w:ascii="Bookman Old Style" w:hAnsi="Bookman Old Style"/>
          <w:i/>
          <w:iCs/>
          <w:color w:val="000000"/>
          <w:sz w:val="28"/>
          <w:szCs w:val="28"/>
        </w:rPr>
        <w:t xml:space="preserve"> </w:t>
      </w:r>
      <w:r w:rsidRPr="006D1E45">
        <w:rPr>
          <w:rFonts w:ascii="Bookman Old Style" w:hAnsi="Bookman Old Style" w:cs="Tw Cen MT Condensed Extra Bold"/>
          <w:i/>
          <w:iCs/>
          <w:color w:val="000000"/>
          <w:sz w:val="28"/>
          <w:szCs w:val="28"/>
        </w:rPr>
        <w:t>π</w:t>
      </w:r>
      <w:r w:rsidRPr="006D1E45">
        <w:rPr>
          <w:rFonts w:ascii="Bookman Old Style" w:hAnsi="Bookman Old Style" w:cs="Calibri"/>
          <w:i/>
          <w:iCs/>
          <w:color w:val="000000"/>
          <w:sz w:val="28"/>
          <w:szCs w:val="28"/>
        </w:rPr>
        <w:t>ροβεί</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σε</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ένορκη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δήλωση</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ως</w:t>
      </w:r>
      <w:r w:rsidRPr="006D1E45">
        <w:rPr>
          <w:rFonts w:ascii="Bookman Old Style" w:hAnsi="Bookman Old Style"/>
          <w:i/>
          <w:iCs/>
          <w:color w:val="000000"/>
          <w:sz w:val="28"/>
          <w:szCs w:val="28"/>
        </w:rPr>
        <w:t xml:space="preserve"> </w:t>
      </w:r>
      <w:r w:rsidRPr="006D1E45">
        <w:rPr>
          <w:rFonts w:ascii="Bookman Old Style" w:hAnsi="Bookman Old Style" w:cs="Calibri"/>
          <w:i/>
          <w:iCs/>
          <w:color w:val="000000"/>
          <w:sz w:val="28"/>
          <w:szCs w:val="28"/>
        </w:rPr>
        <w:t>ανωτέρω</w:t>
      </w:r>
      <w:r w:rsidRPr="006D1E45">
        <w:rPr>
          <w:rFonts w:ascii="Bookman Old Style" w:hAnsi="Bookman Old Style"/>
          <w:i/>
          <w:iCs/>
          <w:color w:val="000000"/>
          <w:sz w:val="28"/>
          <w:szCs w:val="28"/>
        </w:rPr>
        <w:t>.</w:t>
      </w:r>
      <w:r>
        <w:rPr>
          <w:rFonts w:ascii="Bookman Old Style" w:hAnsi="Bookman Old Style"/>
          <w:i/>
          <w:iCs/>
          <w:color w:val="000000"/>
          <w:sz w:val="28"/>
          <w:szCs w:val="28"/>
        </w:rPr>
        <w:t>»</w:t>
      </w:r>
    </w:p>
    <w:p w14:paraId="0C5C3526" w14:textId="77777777" w:rsidR="006D1E45" w:rsidRPr="006D1E45" w:rsidRDefault="006D1E45" w:rsidP="006D1E45">
      <w:pPr>
        <w:pStyle w:val="30"/>
        <w:ind w:left="567"/>
        <w:jc w:val="both"/>
        <w:rPr>
          <w:rFonts w:ascii="Bookman Old Style" w:hAnsi="Bookman Old Style"/>
          <w:i/>
          <w:iCs/>
          <w:color w:val="000000"/>
          <w:sz w:val="27"/>
          <w:szCs w:val="27"/>
        </w:rPr>
      </w:pPr>
      <w:r w:rsidRPr="006D1E45">
        <w:rPr>
          <w:rFonts w:ascii="Bookman Old Style" w:hAnsi="Bookman Old Style"/>
          <w:i/>
          <w:iCs/>
          <w:color w:val="000000"/>
          <w:sz w:val="28"/>
          <w:szCs w:val="28"/>
        </w:rPr>
        <w:t> </w:t>
      </w:r>
    </w:p>
    <w:p w14:paraId="281FACC8" w14:textId="4D557923" w:rsidR="00F07985" w:rsidRDefault="00F07985" w:rsidP="003E6464">
      <w:pPr>
        <w:spacing w:after="0" w:line="480" w:lineRule="auto"/>
        <w:ind w:firstLine="720"/>
        <w:jc w:val="both"/>
        <w:rPr>
          <w:rFonts w:ascii="Bookman Old Style" w:hAnsi="Bookman Old Style"/>
          <w:sz w:val="28"/>
          <w:szCs w:val="28"/>
        </w:rPr>
      </w:pPr>
      <w:r>
        <w:rPr>
          <w:rFonts w:ascii="Bookman Old Style" w:hAnsi="Bookman Old Style"/>
          <w:sz w:val="28"/>
          <w:szCs w:val="28"/>
        </w:rPr>
        <w:t>Για όλα τα πιο πάνω, ο 3</w:t>
      </w:r>
      <w:r w:rsidRPr="00F07985">
        <w:rPr>
          <w:rFonts w:ascii="Bookman Old Style" w:hAnsi="Bookman Old Style"/>
          <w:sz w:val="28"/>
          <w:szCs w:val="28"/>
          <w:vertAlign w:val="superscript"/>
        </w:rPr>
        <w:t>ος</w:t>
      </w:r>
      <w:r>
        <w:rPr>
          <w:rFonts w:ascii="Bookman Old Style" w:hAnsi="Bookman Old Style"/>
          <w:sz w:val="28"/>
          <w:szCs w:val="28"/>
        </w:rPr>
        <w:t xml:space="preserve"> λόγος </w:t>
      </w:r>
      <w:r w:rsidR="00202FCF">
        <w:rPr>
          <w:rFonts w:ascii="Bookman Old Style" w:hAnsi="Bookman Old Style"/>
          <w:sz w:val="28"/>
          <w:szCs w:val="28"/>
        </w:rPr>
        <w:t xml:space="preserve"> Έφεσης </w:t>
      </w:r>
      <w:r>
        <w:rPr>
          <w:rFonts w:ascii="Bookman Old Style" w:hAnsi="Bookman Old Style"/>
          <w:sz w:val="28"/>
          <w:szCs w:val="28"/>
        </w:rPr>
        <w:t xml:space="preserve">κρίνεται ως αβάσιμος και ως τέτοιος απορρίπτεται. </w:t>
      </w:r>
    </w:p>
    <w:p w14:paraId="0BE50D9D" w14:textId="77777777" w:rsidR="00F07985" w:rsidRDefault="00F07985" w:rsidP="003E6464">
      <w:pPr>
        <w:spacing w:after="0" w:line="480" w:lineRule="auto"/>
        <w:ind w:firstLine="720"/>
        <w:jc w:val="both"/>
        <w:rPr>
          <w:rFonts w:ascii="Bookman Old Style" w:hAnsi="Bookman Old Style"/>
          <w:sz w:val="28"/>
          <w:szCs w:val="28"/>
        </w:rPr>
      </w:pPr>
    </w:p>
    <w:p w14:paraId="62206FFA" w14:textId="303FDE36" w:rsidR="00202FCF" w:rsidRDefault="00F07985" w:rsidP="003E6464">
      <w:pPr>
        <w:spacing w:after="0" w:line="480" w:lineRule="auto"/>
        <w:ind w:firstLine="720"/>
        <w:jc w:val="both"/>
        <w:rPr>
          <w:rFonts w:ascii="Bookman Old Style" w:hAnsi="Bookman Old Style"/>
          <w:sz w:val="28"/>
          <w:szCs w:val="28"/>
        </w:rPr>
      </w:pPr>
      <w:r>
        <w:rPr>
          <w:rFonts w:ascii="Bookman Old Style" w:hAnsi="Bookman Old Style"/>
          <w:sz w:val="28"/>
          <w:szCs w:val="28"/>
        </w:rPr>
        <w:t xml:space="preserve">Ως αποτέλεσμα, </w:t>
      </w:r>
      <w:r w:rsidR="00202FCF">
        <w:rPr>
          <w:rFonts w:ascii="Bookman Old Style" w:hAnsi="Bookman Old Style"/>
          <w:sz w:val="28"/>
          <w:szCs w:val="28"/>
        </w:rPr>
        <w:t xml:space="preserve">κρίνουμε ότι δεν ευσταθεί  ούτε </w:t>
      </w:r>
      <w:r>
        <w:rPr>
          <w:rFonts w:ascii="Bookman Old Style" w:hAnsi="Bookman Old Style"/>
          <w:sz w:val="28"/>
          <w:szCs w:val="28"/>
        </w:rPr>
        <w:t>και ο 4</w:t>
      </w:r>
      <w:r w:rsidRPr="00F07985">
        <w:rPr>
          <w:rFonts w:ascii="Bookman Old Style" w:hAnsi="Bookman Old Style"/>
          <w:sz w:val="28"/>
          <w:szCs w:val="28"/>
          <w:vertAlign w:val="superscript"/>
        </w:rPr>
        <w:t>ος</w:t>
      </w:r>
      <w:r>
        <w:rPr>
          <w:rFonts w:ascii="Bookman Old Style" w:hAnsi="Bookman Old Style"/>
          <w:sz w:val="28"/>
          <w:szCs w:val="28"/>
        </w:rPr>
        <w:t xml:space="preserve"> λόγος Έφεσης</w:t>
      </w:r>
      <w:r w:rsidR="00202FCF">
        <w:rPr>
          <w:rFonts w:ascii="Bookman Old Style" w:hAnsi="Bookman Old Style"/>
          <w:sz w:val="28"/>
          <w:szCs w:val="28"/>
        </w:rPr>
        <w:t>,</w:t>
      </w:r>
      <w:r>
        <w:rPr>
          <w:rFonts w:ascii="Bookman Old Style" w:hAnsi="Bookman Old Style"/>
          <w:sz w:val="28"/>
          <w:szCs w:val="28"/>
        </w:rPr>
        <w:t xml:space="preserve"> με</w:t>
      </w:r>
      <w:r w:rsidR="00202FCF">
        <w:rPr>
          <w:rFonts w:ascii="Bookman Old Style" w:hAnsi="Bookman Old Style"/>
          <w:sz w:val="28"/>
          <w:szCs w:val="28"/>
        </w:rPr>
        <w:t xml:space="preserve"> τον οποίο </w:t>
      </w:r>
      <w:r>
        <w:rPr>
          <w:rFonts w:ascii="Bookman Old Style" w:hAnsi="Bookman Old Style"/>
          <w:sz w:val="28"/>
          <w:szCs w:val="28"/>
        </w:rPr>
        <w:t xml:space="preserve"> καταλογίζεται στην Εφεσίβλητη έλλειψη δέουσας έρευνας.  Με βάση την πιο πάνω ορθή πρωτόδικη κατάληξη </w:t>
      </w:r>
      <w:r w:rsidR="00202FCF">
        <w:rPr>
          <w:rFonts w:ascii="Bookman Old Style" w:hAnsi="Bookman Old Style"/>
          <w:sz w:val="28"/>
          <w:szCs w:val="28"/>
        </w:rPr>
        <w:t xml:space="preserve">ότι </w:t>
      </w:r>
      <w:r>
        <w:rPr>
          <w:rFonts w:ascii="Bookman Old Style" w:hAnsi="Bookman Old Style"/>
          <w:sz w:val="28"/>
          <w:szCs w:val="28"/>
        </w:rPr>
        <w:t xml:space="preserve"> το βάρος απόδειξης</w:t>
      </w:r>
      <w:r w:rsidR="00202FCF">
        <w:rPr>
          <w:rFonts w:ascii="Bookman Old Style" w:hAnsi="Bookman Old Style"/>
          <w:sz w:val="28"/>
          <w:szCs w:val="28"/>
        </w:rPr>
        <w:t xml:space="preserve"> της πλήρωσης των προϋποθέσεων του Νόμου βρισκόταν </w:t>
      </w:r>
      <w:r>
        <w:rPr>
          <w:rFonts w:ascii="Bookman Old Style" w:hAnsi="Bookman Old Style"/>
          <w:sz w:val="28"/>
          <w:szCs w:val="28"/>
        </w:rPr>
        <w:t xml:space="preserve"> επί των ώμων της Εφεσείουσας, το οποίο δεν απέσεισε, αλλά και όλες τις σχετικές ενέργειες και έρευνες της Εφεσίβλητης επί του συγκεκριμένου ζητήματος</w:t>
      </w:r>
      <w:r w:rsidR="0015020F">
        <w:rPr>
          <w:rFonts w:ascii="Bookman Old Style" w:hAnsi="Bookman Old Style"/>
          <w:sz w:val="28"/>
          <w:szCs w:val="28"/>
        </w:rPr>
        <w:t>,</w:t>
      </w:r>
      <w:r w:rsidR="00202FCF">
        <w:rPr>
          <w:rFonts w:ascii="Bookman Old Style" w:hAnsi="Bookman Old Style"/>
          <w:sz w:val="28"/>
          <w:szCs w:val="28"/>
        </w:rPr>
        <w:t xml:space="preserve"> κρίνουμε ότι οι προσβαλλόμενες αποφάσεις ήταν αποτέλεσμα δέουσας έρευνας της Εφεσίβλητης και η αντίθετη θέση της Εφεσείουσας απορρίπτεται. </w:t>
      </w:r>
    </w:p>
    <w:p w14:paraId="462F941B" w14:textId="77777777" w:rsidR="00202FCF" w:rsidRDefault="00202FCF" w:rsidP="003E6464">
      <w:pPr>
        <w:spacing w:after="0" w:line="480" w:lineRule="auto"/>
        <w:ind w:firstLine="720"/>
        <w:jc w:val="both"/>
        <w:rPr>
          <w:rFonts w:ascii="Bookman Old Style" w:hAnsi="Bookman Old Style"/>
          <w:sz w:val="28"/>
          <w:szCs w:val="28"/>
        </w:rPr>
      </w:pPr>
    </w:p>
    <w:p w14:paraId="36F93C61" w14:textId="1FCF5A73" w:rsidR="0050154D" w:rsidRPr="0050154D" w:rsidRDefault="00F07985" w:rsidP="00202FCF">
      <w:pPr>
        <w:spacing w:after="0" w:line="480" w:lineRule="auto"/>
        <w:ind w:firstLine="720"/>
        <w:jc w:val="both"/>
        <w:rPr>
          <w:rFonts w:ascii="Bookman Old Style" w:hAnsi="Bookman Old Style"/>
          <w:sz w:val="28"/>
          <w:szCs w:val="28"/>
        </w:rPr>
      </w:pPr>
      <w:r>
        <w:rPr>
          <w:rFonts w:ascii="Bookman Old Style" w:hAnsi="Bookman Old Style"/>
          <w:sz w:val="28"/>
          <w:szCs w:val="28"/>
        </w:rPr>
        <w:t xml:space="preserve"> Με τον 6</w:t>
      </w:r>
      <w:r w:rsidRPr="00F07985">
        <w:rPr>
          <w:rFonts w:ascii="Bookman Old Style" w:hAnsi="Bookman Old Style"/>
          <w:sz w:val="28"/>
          <w:szCs w:val="28"/>
          <w:vertAlign w:val="superscript"/>
        </w:rPr>
        <w:t>ο</w:t>
      </w:r>
      <w:r>
        <w:rPr>
          <w:rFonts w:ascii="Bookman Old Style" w:hAnsi="Bookman Old Style"/>
          <w:sz w:val="28"/>
          <w:szCs w:val="28"/>
        </w:rPr>
        <w:t xml:space="preserve"> λόγο Έφεσης</w:t>
      </w:r>
      <w:r w:rsidR="00202FCF">
        <w:rPr>
          <w:rFonts w:ascii="Bookman Old Style" w:hAnsi="Bookman Old Style"/>
          <w:sz w:val="28"/>
          <w:szCs w:val="28"/>
        </w:rPr>
        <w:t>,</w:t>
      </w:r>
      <w:r>
        <w:rPr>
          <w:rFonts w:ascii="Bookman Old Style" w:hAnsi="Bookman Old Style"/>
          <w:sz w:val="28"/>
          <w:szCs w:val="28"/>
        </w:rPr>
        <w:t xml:space="preserve"> ο ευπαίδευτος συνήγορος της Εφεσείουσας εισηγείται πως η Εφεσίβλητη παραβίασε το δικαίωμα της Εφ</w:t>
      </w:r>
      <w:r w:rsidR="00202FCF">
        <w:rPr>
          <w:rFonts w:ascii="Bookman Old Style" w:hAnsi="Bookman Old Style"/>
          <w:sz w:val="28"/>
          <w:szCs w:val="28"/>
        </w:rPr>
        <w:t>εσείουσας</w:t>
      </w:r>
      <w:r>
        <w:rPr>
          <w:rFonts w:ascii="Bookman Old Style" w:hAnsi="Bookman Old Style"/>
          <w:sz w:val="28"/>
          <w:szCs w:val="28"/>
        </w:rPr>
        <w:t xml:space="preserve"> για ακρόαση.  Προς υποστήριξη της θέσης του, προέβαλε τον ισχυρισμό ότι η προσβαλλόμενη απόφαση ήταν δυσμενής για την Εφεσείουσα</w:t>
      </w:r>
      <w:r w:rsidR="00202FCF">
        <w:rPr>
          <w:rFonts w:ascii="Bookman Old Style" w:hAnsi="Bookman Old Style"/>
          <w:sz w:val="28"/>
          <w:szCs w:val="28"/>
        </w:rPr>
        <w:t>,</w:t>
      </w:r>
      <w:r>
        <w:rPr>
          <w:rFonts w:ascii="Bookman Old Style" w:hAnsi="Bookman Old Style"/>
          <w:sz w:val="28"/>
          <w:szCs w:val="28"/>
        </w:rPr>
        <w:t xml:space="preserve"> εφόσον έθιγε τα οικονομικά συμφέροντα της ίδιας και της ανήλικης θυγατέρας </w:t>
      </w:r>
      <w:r w:rsidR="00202FCF">
        <w:rPr>
          <w:rFonts w:ascii="Bookman Old Style" w:hAnsi="Bookman Old Style"/>
          <w:sz w:val="28"/>
          <w:szCs w:val="28"/>
        </w:rPr>
        <w:t xml:space="preserve">της και το </w:t>
      </w:r>
      <w:r>
        <w:rPr>
          <w:rFonts w:ascii="Bookman Old Style" w:hAnsi="Bookman Old Style"/>
          <w:sz w:val="28"/>
          <w:szCs w:val="28"/>
        </w:rPr>
        <w:t xml:space="preserve">   αίτημα της Εφεσίβλητης για υποβολή ένορκης δήλωσης</w:t>
      </w:r>
      <w:r w:rsidR="00202FCF">
        <w:rPr>
          <w:rFonts w:ascii="Bookman Old Style" w:hAnsi="Bookman Old Style"/>
          <w:sz w:val="28"/>
          <w:szCs w:val="28"/>
        </w:rPr>
        <w:t>,</w:t>
      </w:r>
      <w:r>
        <w:rPr>
          <w:rFonts w:ascii="Bookman Old Style" w:hAnsi="Bookman Old Style"/>
          <w:sz w:val="28"/>
          <w:szCs w:val="28"/>
        </w:rPr>
        <w:t xml:space="preserve"> δεν αποτελεί παροχή δικαιώματος ακρόασης</w:t>
      </w:r>
      <w:r w:rsidR="00202FCF">
        <w:rPr>
          <w:rFonts w:ascii="Bookman Old Style" w:hAnsi="Bookman Old Style"/>
          <w:sz w:val="28"/>
          <w:szCs w:val="28"/>
        </w:rPr>
        <w:t>.</w:t>
      </w:r>
      <w:r>
        <w:rPr>
          <w:rFonts w:ascii="Bookman Old Style" w:hAnsi="Bookman Old Style"/>
          <w:sz w:val="28"/>
          <w:szCs w:val="28"/>
        </w:rPr>
        <w:t xml:space="preserve">  </w:t>
      </w:r>
      <w:r w:rsidR="00202FCF">
        <w:rPr>
          <w:rFonts w:ascii="Bookman Old Style" w:hAnsi="Bookman Old Style"/>
          <w:sz w:val="28"/>
          <w:szCs w:val="28"/>
        </w:rPr>
        <w:t>Η</w:t>
      </w:r>
      <w:r>
        <w:rPr>
          <w:rFonts w:ascii="Bookman Old Style" w:hAnsi="Bookman Old Style"/>
          <w:sz w:val="28"/>
          <w:szCs w:val="28"/>
        </w:rPr>
        <w:t xml:space="preserve"> Εφεσίβλητη όφειλε να καλέσει</w:t>
      </w:r>
      <w:r w:rsidR="00202FCF">
        <w:rPr>
          <w:rFonts w:ascii="Bookman Old Style" w:hAnsi="Bookman Old Style"/>
          <w:sz w:val="28"/>
          <w:szCs w:val="28"/>
        </w:rPr>
        <w:t xml:space="preserve"> την Εφεσείουσα </w:t>
      </w:r>
      <w:r>
        <w:rPr>
          <w:rFonts w:ascii="Bookman Old Style" w:hAnsi="Bookman Old Style"/>
          <w:sz w:val="28"/>
          <w:szCs w:val="28"/>
        </w:rPr>
        <w:t xml:space="preserve"> σε ακρόαση</w:t>
      </w:r>
      <w:r w:rsidR="00202FCF">
        <w:rPr>
          <w:rFonts w:ascii="Bookman Old Style" w:hAnsi="Bookman Old Style"/>
          <w:sz w:val="28"/>
          <w:szCs w:val="28"/>
        </w:rPr>
        <w:t xml:space="preserve">, </w:t>
      </w:r>
      <w:r>
        <w:rPr>
          <w:rFonts w:ascii="Bookman Old Style" w:hAnsi="Bookman Old Style"/>
          <w:sz w:val="28"/>
          <w:szCs w:val="28"/>
        </w:rPr>
        <w:t xml:space="preserve"> ώστε να θέσει υπόψη της τις διαπιστώσεις της και να της δώσει την ευκαιρία να απαντήσει</w:t>
      </w:r>
      <w:r w:rsidR="00202FCF">
        <w:rPr>
          <w:rFonts w:ascii="Bookman Old Style" w:hAnsi="Bookman Old Style"/>
          <w:sz w:val="28"/>
          <w:szCs w:val="28"/>
        </w:rPr>
        <w:t>,</w:t>
      </w:r>
      <w:r>
        <w:rPr>
          <w:rFonts w:ascii="Bookman Old Style" w:hAnsi="Bookman Old Style"/>
          <w:sz w:val="28"/>
          <w:szCs w:val="28"/>
        </w:rPr>
        <w:t xml:space="preserve"> προτού καταλήξει σε απόφαση. </w:t>
      </w:r>
      <w:r w:rsidR="0050154D">
        <w:rPr>
          <w:rFonts w:ascii="Bookman Old Style" w:hAnsi="Bookman Old Style"/>
          <w:sz w:val="28"/>
          <w:szCs w:val="28"/>
        </w:rPr>
        <w:t xml:space="preserve"> </w:t>
      </w:r>
    </w:p>
    <w:p w14:paraId="09A8FD05" w14:textId="77777777" w:rsidR="00216C36" w:rsidRDefault="00216C36" w:rsidP="00F674A4">
      <w:pPr>
        <w:spacing w:after="0" w:line="480" w:lineRule="auto"/>
        <w:rPr>
          <w:rFonts w:ascii="Bookman Old Style" w:hAnsi="Bookman Old Style"/>
          <w:sz w:val="28"/>
          <w:szCs w:val="28"/>
        </w:rPr>
      </w:pPr>
    </w:p>
    <w:p w14:paraId="1CE95E31" w14:textId="7F5EA2DF" w:rsidR="00202FCF" w:rsidRDefault="00202FCF" w:rsidP="00F674A4">
      <w:pPr>
        <w:spacing w:after="0" w:line="480" w:lineRule="auto"/>
        <w:rPr>
          <w:rFonts w:ascii="Bookman Old Style" w:hAnsi="Bookman Old Style"/>
          <w:sz w:val="28"/>
          <w:szCs w:val="28"/>
        </w:rPr>
      </w:pPr>
      <w:r>
        <w:rPr>
          <w:rFonts w:ascii="Bookman Old Style" w:hAnsi="Bookman Old Style"/>
          <w:sz w:val="28"/>
          <w:szCs w:val="28"/>
        </w:rPr>
        <w:tab/>
        <w:t>Δεν συμφωνούμε με την πιο πάνω εισήγηση.  Όπως ορθά κατέληξε το πρωτόδικο Δικαστήριο:</w:t>
      </w:r>
    </w:p>
    <w:p w14:paraId="1BF1BE59" w14:textId="77777777" w:rsidR="00202FCF" w:rsidRDefault="00202FCF" w:rsidP="00F674A4">
      <w:pPr>
        <w:spacing w:after="0" w:line="480" w:lineRule="auto"/>
        <w:rPr>
          <w:rFonts w:ascii="Bookman Old Style" w:hAnsi="Bookman Old Style"/>
          <w:sz w:val="28"/>
          <w:szCs w:val="28"/>
        </w:rPr>
      </w:pPr>
    </w:p>
    <w:p w14:paraId="48C969E0" w14:textId="33F5CFAA" w:rsidR="00690426" w:rsidRPr="00690426" w:rsidRDefault="00690426" w:rsidP="00690426">
      <w:pPr>
        <w:pStyle w:val="30"/>
        <w:spacing w:before="0" w:beforeAutospacing="0" w:after="0" w:afterAutospacing="0"/>
        <w:ind w:left="851"/>
        <w:jc w:val="both"/>
        <w:rPr>
          <w:rFonts w:ascii="Bookman Old Style" w:hAnsi="Bookman Old Style"/>
          <w:i/>
          <w:iCs/>
          <w:color w:val="000000"/>
          <w:sz w:val="27"/>
          <w:szCs w:val="27"/>
        </w:rPr>
      </w:pPr>
      <w:r w:rsidRPr="00690426">
        <w:rPr>
          <w:rFonts w:ascii="Bookman Old Style" w:hAnsi="Bookman Old Style"/>
          <w:i/>
          <w:iCs/>
          <w:color w:val="000000"/>
          <w:sz w:val="28"/>
          <w:szCs w:val="28"/>
        </w:rPr>
        <w:t> </w:t>
      </w:r>
      <w:r>
        <w:rPr>
          <w:rFonts w:ascii="Bookman Old Style" w:hAnsi="Bookman Old Style"/>
          <w:color w:val="000000"/>
          <w:sz w:val="28"/>
          <w:szCs w:val="28"/>
        </w:rPr>
        <w:t>«</w:t>
      </w:r>
      <w:r w:rsidRPr="00690426">
        <w:rPr>
          <w:rFonts w:ascii="Bookman Old Style" w:hAnsi="Bookman Old Style"/>
          <w:i/>
          <w:iCs/>
          <w:color w:val="000000"/>
          <w:sz w:val="28"/>
          <w:szCs w:val="28"/>
        </w:rPr>
        <w:t>Η αιτήτρια η οποία είχε κάθε ευκαιρία να ακουστεί, τόσο με την ένορκη δήλωση που της ζητήθηκε, όσο και με υποστήριξη της αίτησής της με κάθε στοιχείο ή βεβαίωση που εκείνη θα έκρινε κατάλληλο να προσκομίσει, αφού είχε ήδη ενημερωθεί για τις αμφιβολίες των αρχών και τους κινδύνους που αντιμετώπιζε, αδιαφόρησε να το πράξει. Αδιαφόρησε δηλαδή να υποστηρίξει την αίτησή της. Το μόνο εύλογο συμπέρασμα αυτής της αδιαφορίας, ήταν αυτό που εξήγαγε η διοίκηση, ότι δηλαδή δεν πληρούνταν οι προϋποθέσεις του Νόμου.</w:t>
      </w:r>
      <w:r>
        <w:rPr>
          <w:rFonts w:ascii="Bookman Old Style" w:hAnsi="Bookman Old Style"/>
          <w:i/>
          <w:iCs/>
          <w:color w:val="000000"/>
          <w:sz w:val="28"/>
          <w:szCs w:val="28"/>
        </w:rPr>
        <w:t>»</w:t>
      </w:r>
    </w:p>
    <w:p w14:paraId="71EF80ED" w14:textId="77777777" w:rsidR="00690426" w:rsidRPr="00690426" w:rsidRDefault="00690426" w:rsidP="00690426">
      <w:pPr>
        <w:pStyle w:val="30"/>
        <w:spacing w:before="0" w:beforeAutospacing="0" w:after="0" w:afterAutospacing="0"/>
        <w:ind w:left="851"/>
        <w:jc w:val="both"/>
        <w:rPr>
          <w:rFonts w:ascii="Bookman Old Style" w:hAnsi="Bookman Old Style"/>
          <w:i/>
          <w:iCs/>
          <w:color w:val="000000"/>
          <w:sz w:val="27"/>
          <w:szCs w:val="27"/>
        </w:rPr>
      </w:pPr>
      <w:r w:rsidRPr="00690426">
        <w:rPr>
          <w:rFonts w:ascii="Bookman Old Style" w:hAnsi="Bookman Old Style"/>
          <w:i/>
          <w:iCs/>
          <w:color w:val="000000"/>
          <w:sz w:val="28"/>
          <w:szCs w:val="28"/>
        </w:rPr>
        <w:t> </w:t>
      </w:r>
    </w:p>
    <w:p w14:paraId="7ED7352D" w14:textId="77777777" w:rsidR="00202FCF" w:rsidRDefault="00202FCF" w:rsidP="00690426">
      <w:pPr>
        <w:spacing w:after="0" w:line="480" w:lineRule="auto"/>
        <w:jc w:val="both"/>
        <w:rPr>
          <w:rFonts w:ascii="Bookman Old Style" w:hAnsi="Bookman Old Style"/>
          <w:sz w:val="28"/>
          <w:szCs w:val="28"/>
        </w:rPr>
      </w:pPr>
    </w:p>
    <w:p w14:paraId="6D0E49B8" w14:textId="554462BE" w:rsidR="00690426" w:rsidRDefault="00690426" w:rsidP="00690426">
      <w:pPr>
        <w:spacing w:after="0" w:line="480" w:lineRule="auto"/>
        <w:jc w:val="both"/>
        <w:rPr>
          <w:rFonts w:ascii="Bookman Old Style" w:hAnsi="Bookman Old Style"/>
          <w:b/>
          <w:bCs/>
          <w:i/>
          <w:iCs/>
          <w:sz w:val="28"/>
          <w:szCs w:val="28"/>
        </w:rPr>
      </w:pPr>
      <w:r>
        <w:rPr>
          <w:rFonts w:ascii="Bookman Old Style" w:hAnsi="Bookman Old Style"/>
          <w:sz w:val="28"/>
          <w:szCs w:val="28"/>
        </w:rPr>
        <w:tab/>
        <w:t>Η εισήγηση του ευπαίδευτου συνηγόρου της Εφεσείουσας για παροχή σ’ αυτόν του δικαιώματος της προηγούμενης ακρόασης, και μάλιστα χωρίς ρητή και ειδική πρόνοια στο Νόμο που να προβλέπει τέτοια διαδικασία</w:t>
      </w:r>
      <w:r w:rsidR="00557814">
        <w:rPr>
          <w:rFonts w:ascii="Bookman Old Style" w:hAnsi="Bookman Old Style"/>
          <w:sz w:val="28"/>
          <w:szCs w:val="28"/>
        </w:rPr>
        <w:t>,</w:t>
      </w:r>
      <w:r>
        <w:rPr>
          <w:rFonts w:ascii="Bookman Old Style" w:hAnsi="Bookman Old Style"/>
          <w:sz w:val="28"/>
          <w:szCs w:val="28"/>
        </w:rPr>
        <w:t xml:space="preserve"> θα οδηγούσε κατά την άποψη μας, σε περαιτέρω καθυστέρηση στην λήψη της προσβαλλόμενης απόφασης και μάλιστα χωρίς ουσιαστικό αποτέλεσμα, με δεδομένη την ήδη επιδειχθείσα αδιαφορία εκ μέρους της Εφεσείουσας, να υποστηρί</w:t>
      </w:r>
      <w:r w:rsidR="00557814">
        <w:rPr>
          <w:rFonts w:ascii="Bookman Old Style" w:hAnsi="Bookman Old Style"/>
          <w:sz w:val="28"/>
          <w:szCs w:val="28"/>
        </w:rPr>
        <w:t>ξ</w:t>
      </w:r>
      <w:r>
        <w:rPr>
          <w:rFonts w:ascii="Bookman Old Style" w:hAnsi="Bookman Old Style"/>
          <w:sz w:val="28"/>
          <w:szCs w:val="28"/>
        </w:rPr>
        <w:t>ει την αίτηση της με στοιχεία και βεβαιώσεις</w:t>
      </w:r>
      <w:r w:rsidR="00557814">
        <w:rPr>
          <w:rFonts w:ascii="Bookman Old Style" w:hAnsi="Bookman Old Style"/>
          <w:sz w:val="28"/>
          <w:szCs w:val="28"/>
        </w:rPr>
        <w:t>,</w:t>
      </w:r>
      <w:r>
        <w:rPr>
          <w:rFonts w:ascii="Bookman Old Style" w:hAnsi="Bookman Old Style"/>
          <w:sz w:val="28"/>
          <w:szCs w:val="28"/>
        </w:rPr>
        <w:t xml:space="preserve"> ότι πράγματι δεν συμβίωνε με τον ΜΚ, ώστε να μπορεί να κριθεί ότι ενέπιπτε εντός του ορισμού της «</w:t>
      </w:r>
      <w:r w:rsidRPr="00690426">
        <w:rPr>
          <w:rFonts w:ascii="Bookman Old Style" w:hAnsi="Bookman Old Style"/>
          <w:i/>
          <w:iCs/>
          <w:sz w:val="28"/>
          <w:szCs w:val="28"/>
        </w:rPr>
        <w:t>μονογονεϊκής οικογένειας</w:t>
      </w:r>
      <w:r>
        <w:rPr>
          <w:rFonts w:ascii="Bookman Old Style" w:hAnsi="Bookman Old Style"/>
          <w:sz w:val="28"/>
          <w:szCs w:val="28"/>
        </w:rPr>
        <w:t xml:space="preserve">» με βάση το </w:t>
      </w:r>
      <w:r>
        <w:rPr>
          <w:rFonts w:ascii="Bookman Old Style" w:hAnsi="Bookman Old Style"/>
          <w:b/>
          <w:bCs/>
          <w:i/>
          <w:iCs/>
          <w:sz w:val="28"/>
          <w:szCs w:val="28"/>
        </w:rPr>
        <w:t xml:space="preserve">Άρθρο 2 του Ν.167(Ι)/2002.  </w:t>
      </w:r>
      <w:r>
        <w:rPr>
          <w:rFonts w:ascii="Bookman Old Style" w:hAnsi="Bookman Old Style"/>
          <w:sz w:val="28"/>
          <w:szCs w:val="28"/>
        </w:rPr>
        <w:t xml:space="preserve">Σχετικό είναι το ακόλουθο απόσπασμα από την υπόθεση </w:t>
      </w:r>
      <w:r>
        <w:rPr>
          <w:rFonts w:ascii="Bookman Old Style" w:hAnsi="Bookman Old Style"/>
          <w:b/>
          <w:bCs/>
          <w:i/>
          <w:iCs/>
          <w:sz w:val="28"/>
          <w:szCs w:val="28"/>
        </w:rPr>
        <w:t>Φ. Χ. Δημητρίου ν. Δημοκρατίας (1999) 3 ΑΑΔ, 361 σελ. 368:</w:t>
      </w:r>
    </w:p>
    <w:p w14:paraId="4E3BA738" w14:textId="77777777" w:rsidR="00DB190D" w:rsidRDefault="00DB190D" w:rsidP="00690426">
      <w:pPr>
        <w:spacing w:after="0" w:line="480" w:lineRule="auto"/>
        <w:jc w:val="both"/>
        <w:rPr>
          <w:rFonts w:ascii="Arial" w:hAnsi="Arial" w:cs="Arial"/>
          <w:color w:val="000000"/>
        </w:rPr>
      </w:pPr>
    </w:p>
    <w:p w14:paraId="3C1952A2" w14:textId="453E83FC" w:rsidR="00690426" w:rsidRPr="00DB190D" w:rsidRDefault="00DB190D" w:rsidP="00DB190D">
      <w:pPr>
        <w:spacing w:after="0" w:line="240" w:lineRule="auto"/>
        <w:ind w:left="851"/>
        <w:jc w:val="both"/>
        <w:rPr>
          <w:rFonts w:ascii="Bookman Old Style" w:hAnsi="Bookman Old Style"/>
          <w:b/>
          <w:bCs/>
          <w:i/>
          <w:iCs/>
          <w:sz w:val="28"/>
          <w:szCs w:val="28"/>
        </w:rPr>
      </w:pPr>
      <w:r w:rsidRPr="00DB190D">
        <w:rPr>
          <w:rFonts w:ascii="Bookman Old Style" w:hAnsi="Bookman Old Style" w:cs="Arial"/>
          <w:i/>
          <w:iCs/>
          <w:color w:val="000000"/>
          <w:sz w:val="28"/>
          <w:szCs w:val="28"/>
        </w:rPr>
        <w:t>«Στο ίδιο Συμπλήρωμα Νομολογίας - σελ. 442 - τονίζεται ότι "η αρχή της προηγούμενης ακροάσεως πρέπει να ερμηνεύεται συσταλτικά, διότι η γενική και άκρατη εφαρμογή της δημιουργεί πραγματικό αδιέξοδο στη Διοίκηση, επιβραδύνει τη δράση των διοικητικών οργάνων και οδηγεί σε αδρανοποίηση της κρατικής μηχανής (Γνμδ. Ολ. Ελ. Συν. 26-11-1986 ΤοΣ. ΙΓ΄ 130)".</w:t>
      </w:r>
      <w:r>
        <w:rPr>
          <w:rFonts w:ascii="Bookman Old Style" w:hAnsi="Bookman Old Style" w:cs="Arial"/>
          <w:i/>
          <w:iCs/>
          <w:color w:val="000000"/>
          <w:sz w:val="28"/>
          <w:szCs w:val="28"/>
        </w:rPr>
        <w:t>»</w:t>
      </w:r>
    </w:p>
    <w:p w14:paraId="779EFF51" w14:textId="77777777" w:rsidR="00690426" w:rsidRDefault="00690426" w:rsidP="00690426">
      <w:pPr>
        <w:spacing w:after="0" w:line="480" w:lineRule="auto"/>
        <w:jc w:val="both"/>
        <w:rPr>
          <w:rFonts w:ascii="Bookman Old Style" w:hAnsi="Bookman Old Style"/>
          <w:b/>
          <w:bCs/>
          <w:sz w:val="28"/>
          <w:szCs w:val="28"/>
        </w:rPr>
      </w:pPr>
    </w:p>
    <w:p w14:paraId="3D1EE569" w14:textId="080AFC7E" w:rsidR="00690426" w:rsidRDefault="00690426" w:rsidP="00690426">
      <w:pPr>
        <w:spacing w:after="0" w:line="480" w:lineRule="auto"/>
        <w:jc w:val="both"/>
        <w:rPr>
          <w:rFonts w:ascii="Bookman Old Style" w:hAnsi="Bookman Old Style"/>
          <w:sz w:val="28"/>
          <w:szCs w:val="28"/>
        </w:rPr>
      </w:pPr>
      <w:r>
        <w:rPr>
          <w:rFonts w:ascii="Bookman Old Style" w:hAnsi="Bookman Old Style"/>
          <w:sz w:val="28"/>
          <w:szCs w:val="28"/>
        </w:rPr>
        <w:tab/>
        <w:t>Συνεπώς ο 6</w:t>
      </w:r>
      <w:r w:rsidRPr="00690426">
        <w:rPr>
          <w:rFonts w:ascii="Bookman Old Style" w:hAnsi="Bookman Old Style"/>
          <w:sz w:val="28"/>
          <w:szCs w:val="28"/>
          <w:vertAlign w:val="superscript"/>
        </w:rPr>
        <w:t>ος</w:t>
      </w:r>
      <w:r>
        <w:rPr>
          <w:rFonts w:ascii="Bookman Old Style" w:hAnsi="Bookman Old Style"/>
          <w:sz w:val="28"/>
          <w:szCs w:val="28"/>
        </w:rPr>
        <w:t xml:space="preserve"> λόγος δεν ευσταθεί και απορρίπτεται. </w:t>
      </w:r>
    </w:p>
    <w:p w14:paraId="1650C650" w14:textId="77777777" w:rsidR="00690426" w:rsidRDefault="00690426" w:rsidP="00690426">
      <w:pPr>
        <w:spacing w:after="0" w:line="480" w:lineRule="auto"/>
        <w:jc w:val="both"/>
        <w:rPr>
          <w:rFonts w:ascii="Bookman Old Style" w:hAnsi="Bookman Old Style"/>
          <w:sz w:val="28"/>
          <w:szCs w:val="28"/>
        </w:rPr>
      </w:pPr>
    </w:p>
    <w:p w14:paraId="2A818164" w14:textId="029E6B32" w:rsidR="005B0E91" w:rsidRDefault="00690426" w:rsidP="00690426">
      <w:pPr>
        <w:spacing w:after="0" w:line="480" w:lineRule="auto"/>
        <w:jc w:val="both"/>
        <w:rPr>
          <w:rFonts w:ascii="Bookman Old Style" w:hAnsi="Bookman Old Style"/>
          <w:sz w:val="28"/>
          <w:szCs w:val="28"/>
        </w:rPr>
      </w:pPr>
      <w:r>
        <w:rPr>
          <w:rFonts w:ascii="Bookman Old Style" w:hAnsi="Bookman Old Style"/>
          <w:sz w:val="28"/>
          <w:szCs w:val="28"/>
        </w:rPr>
        <w:tab/>
        <w:t xml:space="preserve">Η απόρριψη των πιο πάνω λόγων Έφεσης, οδηγεί αναπόφευκτα και στην απόρριψη των λόγων Έφεσης με αρ. 7 και 8 στην Έφεση αρ. 74/2016.   Η θέση της </w:t>
      </w:r>
      <w:proofErr w:type="spellStart"/>
      <w:r>
        <w:rPr>
          <w:rFonts w:ascii="Bookman Old Style" w:hAnsi="Bookman Old Style"/>
          <w:sz w:val="28"/>
          <w:szCs w:val="28"/>
        </w:rPr>
        <w:t>Εφεσείουσας</w:t>
      </w:r>
      <w:proofErr w:type="spellEnd"/>
      <w:r>
        <w:rPr>
          <w:rFonts w:ascii="Bookman Old Style" w:hAnsi="Bookman Old Style"/>
          <w:sz w:val="28"/>
          <w:szCs w:val="28"/>
        </w:rPr>
        <w:t xml:space="preserve"> ότι η προσβαλλόμενη απόφαση λήφθηκε κατά τρόπο αντίθετο προς το «</w:t>
      </w:r>
      <w:r>
        <w:rPr>
          <w:rFonts w:ascii="Bookman Old Style" w:hAnsi="Bookman Old Style"/>
          <w:i/>
          <w:iCs/>
          <w:sz w:val="28"/>
          <w:szCs w:val="28"/>
        </w:rPr>
        <w:t xml:space="preserve">Περί δικαίου αίσθημα», </w:t>
      </w:r>
      <w:r>
        <w:rPr>
          <w:rFonts w:ascii="Bookman Old Style" w:hAnsi="Bookman Old Style"/>
          <w:sz w:val="28"/>
          <w:szCs w:val="28"/>
        </w:rPr>
        <w:t>ως και ότι πρόκειται περί ανεπιεικούς και άδικης απόφασης τερματισμού του επιδόματος μονογονεϊκής οικογένειας</w:t>
      </w:r>
      <w:r w:rsidR="0015020F">
        <w:rPr>
          <w:rFonts w:ascii="Bookman Old Style" w:hAnsi="Bookman Old Style"/>
          <w:sz w:val="28"/>
          <w:szCs w:val="28"/>
        </w:rPr>
        <w:t>, που</w:t>
      </w:r>
      <w:r>
        <w:rPr>
          <w:rFonts w:ascii="Bookman Old Style" w:hAnsi="Bookman Old Style"/>
          <w:sz w:val="28"/>
          <w:szCs w:val="28"/>
        </w:rPr>
        <w:t xml:space="preserve"> δεν εκπληρώνει τον επιδιωκόμενο σκοπό της προστασίας της μονογονεϊκής οικογένειας, δεν βρίσκει έρεισμα στις ρητές πρόνοιες του </w:t>
      </w:r>
      <w:r>
        <w:rPr>
          <w:rFonts w:ascii="Bookman Old Style" w:hAnsi="Bookman Old Style"/>
          <w:b/>
          <w:bCs/>
          <w:i/>
          <w:iCs/>
          <w:sz w:val="28"/>
          <w:szCs w:val="28"/>
        </w:rPr>
        <w:t>Άρθρου 4(3) του Ν.167(Ι)/2002</w:t>
      </w:r>
      <w:r w:rsidR="00557814">
        <w:rPr>
          <w:rFonts w:ascii="Bookman Old Style" w:hAnsi="Bookman Old Style"/>
          <w:b/>
          <w:bCs/>
          <w:i/>
          <w:iCs/>
          <w:sz w:val="28"/>
          <w:szCs w:val="28"/>
        </w:rPr>
        <w:t>,</w:t>
      </w:r>
      <w:r w:rsidR="0015020F">
        <w:rPr>
          <w:rFonts w:ascii="Bookman Old Style" w:hAnsi="Bookman Old Style"/>
          <w:b/>
          <w:bCs/>
          <w:i/>
          <w:iCs/>
          <w:sz w:val="28"/>
          <w:szCs w:val="28"/>
        </w:rPr>
        <w:t xml:space="preserve"> </w:t>
      </w:r>
      <w:r w:rsidR="0015020F">
        <w:rPr>
          <w:rFonts w:ascii="Bookman Old Style" w:hAnsi="Bookman Old Style"/>
          <w:i/>
          <w:iCs/>
          <w:sz w:val="28"/>
          <w:szCs w:val="28"/>
        </w:rPr>
        <w:t>(ως ίσχυε κατά τον κρίσιμο χρόνο,</w:t>
      </w:r>
      <w:r w:rsidR="00B97339">
        <w:rPr>
          <w:rFonts w:ascii="Bookman Old Style" w:hAnsi="Bookman Old Style"/>
          <w:i/>
          <w:iCs/>
          <w:sz w:val="28"/>
          <w:szCs w:val="28"/>
        </w:rPr>
        <w:t xml:space="preserve"> </w:t>
      </w:r>
      <w:r w:rsidR="00B97339">
        <w:rPr>
          <w:rFonts w:ascii="Bookman Old Style" w:hAnsi="Bookman Old Style"/>
          <w:sz w:val="28"/>
          <w:szCs w:val="28"/>
        </w:rPr>
        <w:t xml:space="preserve">με βάση τον </w:t>
      </w:r>
      <w:r w:rsidR="00CD64BF">
        <w:rPr>
          <w:rFonts w:ascii="Bookman Old Style" w:hAnsi="Bookman Old Style"/>
          <w:b/>
          <w:bCs/>
          <w:i/>
          <w:iCs/>
          <w:sz w:val="28"/>
          <w:szCs w:val="28"/>
          <w:lang w:val="en-US"/>
        </w:rPr>
        <w:t>T</w:t>
      </w:r>
      <w:proofErr w:type="spellStart"/>
      <w:r w:rsidR="00B97339">
        <w:rPr>
          <w:rFonts w:ascii="Bookman Old Style" w:hAnsi="Bookman Old Style"/>
          <w:b/>
          <w:bCs/>
          <w:i/>
          <w:iCs/>
          <w:sz w:val="28"/>
          <w:szCs w:val="28"/>
        </w:rPr>
        <w:t>ροποποιητικό</w:t>
      </w:r>
      <w:proofErr w:type="spellEnd"/>
      <w:r w:rsidR="00B97339">
        <w:rPr>
          <w:rFonts w:ascii="Bookman Old Style" w:hAnsi="Bookman Old Style"/>
          <w:b/>
          <w:bCs/>
          <w:i/>
          <w:iCs/>
          <w:sz w:val="28"/>
          <w:szCs w:val="28"/>
        </w:rPr>
        <w:t xml:space="preserve"> Νόμο 189(Ι)/2011</w:t>
      </w:r>
      <w:r w:rsidR="00CD64BF" w:rsidRPr="00CD64BF">
        <w:rPr>
          <w:rFonts w:ascii="Bookman Old Style" w:hAnsi="Bookman Old Style"/>
          <w:sz w:val="28"/>
          <w:szCs w:val="28"/>
        </w:rPr>
        <w:t>),</w:t>
      </w:r>
      <w:r w:rsidR="0015020F">
        <w:rPr>
          <w:rFonts w:ascii="Bookman Old Style" w:hAnsi="Bookman Old Style"/>
          <w:i/>
          <w:iCs/>
          <w:sz w:val="28"/>
          <w:szCs w:val="28"/>
        </w:rPr>
        <w:t xml:space="preserve"> </w:t>
      </w:r>
      <w:r>
        <w:rPr>
          <w:rFonts w:ascii="Bookman Old Style" w:hAnsi="Bookman Old Style"/>
          <w:b/>
          <w:bCs/>
          <w:i/>
          <w:iCs/>
          <w:sz w:val="28"/>
          <w:szCs w:val="28"/>
        </w:rPr>
        <w:t xml:space="preserve"> </w:t>
      </w:r>
      <w:r>
        <w:rPr>
          <w:rFonts w:ascii="Bookman Old Style" w:hAnsi="Bookman Old Style"/>
          <w:sz w:val="28"/>
          <w:szCs w:val="28"/>
        </w:rPr>
        <w:t>ως και στον ορισμό της «</w:t>
      </w:r>
      <w:r w:rsidR="0015020F">
        <w:rPr>
          <w:rFonts w:ascii="Bookman Old Style" w:hAnsi="Bookman Old Style"/>
          <w:i/>
          <w:iCs/>
          <w:sz w:val="28"/>
          <w:szCs w:val="28"/>
        </w:rPr>
        <w:t>μονογονεϊκής</w:t>
      </w:r>
      <w:r>
        <w:rPr>
          <w:rFonts w:ascii="Bookman Old Style" w:hAnsi="Bookman Old Style"/>
          <w:i/>
          <w:iCs/>
          <w:sz w:val="28"/>
          <w:szCs w:val="28"/>
        </w:rPr>
        <w:t xml:space="preserve"> οικογένειας» </w:t>
      </w:r>
      <w:r>
        <w:rPr>
          <w:rFonts w:ascii="Bookman Old Style" w:hAnsi="Bookman Old Style"/>
          <w:sz w:val="28"/>
          <w:szCs w:val="28"/>
        </w:rPr>
        <w:t xml:space="preserve">στο </w:t>
      </w:r>
      <w:r w:rsidR="005B0E91">
        <w:rPr>
          <w:rFonts w:ascii="Bookman Old Style" w:hAnsi="Bookman Old Style"/>
          <w:b/>
          <w:bCs/>
          <w:i/>
          <w:iCs/>
          <w:sz w:val="28"/>
          <w:szCs w:val="28"/>
        </w:rPr>
        <w:t xml:space="preserve">Άρθρο 2 </w:t>
      </w:r>
      <w:r w:rsidR="005B0E91">
        <w:rPr>
          <w:rFonts w:ascii="Bookman Old Style" w:hAnsi="Bookman Old Style"/>
          <w:sz w:val="28"/>
          <w:szCs w:val="28"/>
        </w:rPr>
        <w:t>του ιδίου Νόμου</w:t>
      </w:r>
      <w:r w:rsidR="0015020F">
        <w:rPr>
          <w:rFonts w:ascii="Bookman Old Style" w:hAnsi="Bookman Old Style"/>
          <w:sz w:val="28"/>
          <w:szCs w:val="28"/>
        </w:rPr>
        <w:t>,</w:t>
      </w:r>
      <w:r w:rsidR="005B0E91">
        <w:rPr>
          <w:rFonts w:ascii="Bookman Old Style" w:hAnsi="Bookman Old Style"/>
          <w:sz w:val="28"/>
          <w:szCs w:val="28"/>
        </w:rPr>
        <w:t xml:space="preserve"> τα οποία ορίζουν ως ακολούθως:</w:t>
      </w:r>
    </w:p>
    <w:p w14:paraId="235936B3" w14:textId="77777777" w:rsidR="00C8764E" w:rsidRDefault="00C8764E" w:rsidP="00DB190D">
      <w:pPr>
        <w:pStyle w:val="NormalWeb"/>
        <w:spacing w:before="0" w:beforeAutospacing="0" w:after="0" w:afterAutospacing="0"/>
        <w:ind w:left="567"/>
        <w:jc w:val="both"/>
        <w:rPr>
          <w:rFonts w:ascii="Bookman Old Style" w:hAnsi="Bookman Old Style"/>
          <w:i/>
          <w:iCs/>
          <w:color w:val="000000"/>
          <w:sz w:val="28"/>
          <w:szCs w:val="28"/>
        </w:rPr>
      </w:pPr>
    </w:p>
    <w:p w14:paraId="3EAAFFC4" w14:textId="77777777" w:rsidR="00557814" w:rsidRDefault="00557814" w:rsidP="00DB190D">
      <w:pPr>
        <w:pStyle w:val="NormalWeb"/>
        <w:spacing w:before="0" w:beforeAutospacing="0" w:after="0" w:afterAutospacing="0"/>
        <w:ind w:left="567"/>
        <w:jc w:val="both"/>
        <w:rPr>
          <w:rFonts w:ascii="Bookman Old Style" w:hAnsi="Bookman Old Style"/>
          <w:i/>
          <w:iCs/>
          <w:color w:val="000000"/>
          <w:sz w:val="28"/>
          <w:szCs w:val="28"/>
        </w:rPr>
      </w:pPr>
    </w:p>
    <w:p w14:paraId="307B929C" w14:textId="77777777" w:rsidR="000A3AB7" w:rsidRPr="000A3AB7" w:rsidRDefault="000A3AB7" w:rsidP="000A3AB7">
      <w:pPr>
        <w:spacing w:after="0" w:line="440" w:lineRule="atLeast"/>
        <w:jc w:val="both"/>
        <w:rPr>
          <w:rFonts w:ascii="Bookman Old Style" w:eastAsia="Times New Roman" w:hAnsi="Bookman Old Style" w:cstheme="minorHAnsi"/>
          <w:color w:val="000000"/>
          <w:kern w:val="0"/>
          <w14:ligatures w14:val="none"/>
        </w:rPr>
      </w:pPr>
      <w:r w:rsidRPr="000A3AB7">
        <w:rPr>
          <w:rFonts w:ascii="Bookman Old Style" w:eastAsia="Times New Roman" w:hAnsi="Bookman Old Style" w:cstheme="minorHAnsi"/>
          <w:color w:val="000000"/>
          <w:kern w:val="0"/>
          <w:sz w:val="28"/>
          <w:szCs w:val="28"/>
          <w14:ligatures w14:val="none"/>
        </w:rPr>
        <w:t>Το </w:t>
      </w:r>
      <w:r w:rsidRPr="000A3AB7">
        <w:rPr>
          <w:rFonts w:ascii="Bookman Old Style" w:eastAsia="Times New Roman" w:hAnsi="Bookman Old Style" w:cstheme="minorHAnsi"/>
          <w:b/>
          <w:bCs/>
          <w:color w:val="000000"/>
          <w:kern w:val="0"/>
          <w:sz w:val="28"/>
          <w:szCs w:val="28"/>
          <w14:ligatures w14:val="none"/>
        </w:rPr>
        <w:t>άρθρο 4(3)</w:t>
      </w:r>
      <w:r w:rsidRPr="000A3AB7">
        <w:rPr>
          <w:rFonts w:ascii="Bookman Old Style" w:eastAsia="Times New Roman" w:hAnsi="Bookman Old Style" w:cstheme="minorHAnsi"/>
          <w:color w:val="000000"/>
          <w:kern w:val="0"/>
          <w:sz w:val="28"/>
          <w:szCs w:val="28"/>
          <w14:ligatures w14:val="none"/>
        </w:rPr>
        <w:t> του Νόμου, έχει ως εξής:</w:t>
      </w:r>
    </w:p>
    <w:p w14:paraId="6A935D55" w14:textId="77777777" w:rsidR="00C30C5A" w:rsidRPr="00FB3DFA" w:rsidRDefault="00C30C5A" w:rsidP="000A3AB7">
      <w:pPr>
        <w:spacing w:after="0" w:line="240" w:lineRule="auto"/>
        <w:ind w:left="720"/>
        <w:jc w:val="both"/>
        <w:rPr>
          <w:rFonts w:ascii="Bookman Old Style" w:eastAsia="Times New Roman" w:hAnsi="Bookman Old Style" w:cstheme="minorHAnsi"/>
          <w:i/>
          <w:iCs/>
          <w:color w:val="000000"/>
          <w:kern w:val="0"/>
          <w:sz w:val="28"/>
          <w:szCs w:val="28"/>
          <w14:ligatures w14:val="none"/>
        </w:rPr>
      </w:pPr>
    </w:p>
    <w:p w14:paraId="0FB446E9" w14:textId="00C0413C" w:rsidR="000A3AB7" w:rsidRPr="000A3AB7" w:rsidRDefault="000A3AB7" w:rsidP="000A3AB7">
      <w:pPr>
        <w:spacing w:after="0" w:line="240" w:lineRule="auto"/>
        <w:ind w:left="720"/>
        <w:jc w:val="both"/>
        <w:rPr>
          <w:rFonts w:ascii="Bookman Old Style" w:eastAsia="Times New Roman" w:hAnsi="Bookman Old Style" w:cstheme="minorHAnsi"/>
          <w:color w:val="000000"/>
          <w:kern w:val="0"/>
          <w14:ligatures w14:val="none"/>
        </w:rPr>
      </w:pPr>
      <w:r w:rsidRPr="000A3AB7">
        <w:rPr>
          <w:rFonts w:ascii="Bookman Old Style" w:eastAsia="Times New Roman" w:hAnsi="Bookman Old Style" w:cstheme="minorHAnsi"/>
          <w:i/>
          <w:iCs/>
          <w:color w:val="000000"/>
          <w:kern w:val="0"/>
          <w:sz w:val="28"/>
          <w:szCs w:val="28"/>
          <w14:ligatures w14:val="none"/>
        </w:rPr>
        <w:t>«4(1).........................</w:t>
      </w:r>
    </w:p>
    <w:p w14:paraId="12112320" w14:textId="77777777" w:rsidR="000A3AB7" w:rsidRPr="000A3AB7" w:rsidRDefault="000A3AB7" w:rsidP="000A3AB7">
      <w:pPr>
        <w:spacing w:after="0" w:line="240" w:lineRule="auto"/>
        <w:ind w:left="720"/>
        <w:jc w:val="both"/>
        <w:rPr>
          <w:rFonts w:ascii="Bookman Old Style" w:eastAsia="Times New Roman" w:hAnsi="Bookman Old Style" w:cstheme="minorHAnsi"/>
          <w:color w:val="000000"/>
          <w:kern w:val="0"/>
          <w14:ligatures w14:val="none"/>
        </w:rPr>
      </w:pPr>
      <w:r w:rsidRPr="000A3AB7">
        <w:rPr>
          <w:rFonts w:ascii="Bookman Old Style" w:eastAsia="Times New Roman" w:hAnsi="Bookman Old Style" w:cstheme="minorHAnsi"/>
          <w:i/>
          <w:iCs/>
          <w:color w:val="000000"/>
          <w:kern w:val="0"/>
          <w:sz w:val="28"/>
          <w:szCs w:val="28"/>
          <w14:ligatures w14:val="none"/>
        </w:rPr>
        <w:t>   (2)..........................</w:t>
      </w:r>
    </w:p>
    <w:p w14:paraId="367D4B3B" w14:textId="77777777" w:rsidR="000A3AB7" w:rsidRPr="000A3AB7" w:rsidRDefault="000A3AB7" w:rsidP="000A3AB7">
      <w:pPr>
        <w:spacing w:after="0" w:line="240" w:lineRule="auto"/>
        <w:ind w:left="720"/>
        <w:jc w:val="both"/>
        <w:rPr>
          <w:rFonts w:ascii="Bookman Old Style" w:eastAsia="Times New Roman" w:hAnsi="Bookman Old Style" w:cstheme="minorHAnsi"/>
          <w:color w:val="000000"/>
          <w:kern w:val="0"/>
          <w14:ligatures w14:val="none"/>
        </w:rPr>
      </w:pPr>
      <w:r w:rsidRPr="000A3AB7">
        <w:rPr>
          <w:rFonts w:ascii="Bookman Old Style" w:eastAsia="Times New Roman" w:hAnsi="Bookman Old Style" w:cstheme="minorHAnsi"/>
          <w:i/>
          <w:iCs/>
          <w:color w:val="000000"/>
          <w:kern w:val="0"/>
          <w:sz w:val="28"/>
          <w:szCs w:val="28"/>
          <w14:ligatures w14:val="none"/>
        </w:rPr>
        <w:t>   (3) Ανεξαρτήτως των διατάξεων των εδαφίων (1) και (2), στις μονογονεϊκές οικογένειες, </w:t>
      </w:r>
      <w:r w:rsidRPr="000A3AB7">
        <w:rPr>
          <w:rFonts w:ascii="Bookman Old Style" w:eastAsia="Times New Roman" w:hAnsi="Bookman Old Style" w:cstheme="minorHAnsi"/>
          <w:b/>
          <w:bCs/>
          <w:i/>
          <w:iCs/>
          <w:color w:val="000000"/>
          <w:kern w:val="0"/>
          <w:sz w:val="28"/>
          <w:szCs w:val="28"/>
          <w14:ligatures w14:val="none"/>
        </w:rPr>
        <w:t>οι οποίες δικαιούνται σε επίδομα σύμφωνα με το εδάφιο (1)</w:t>
      </w:r>
      <w:r w:rsidRPr="000A3AB7">
        <w:rPr>
          <w:rFonts w:ascii="Bookman Old Style" w:eastAsia="Times New Roman" w:hAnsi="Bookman Old Style" w:cstheme="minorHAnsi"/>
          <w:i/>
          <w:iCs/>
          <w:color w:val="000000"/>
          <w:kern w:val="0"/>
          <w:sz w:val="28"/>
          <w:szCs w:val="28"/>
          <w14:ligatures w14:val="none"/>
        </w:rPr>
        <w:t> ή και σε πρόσθετο επίδομα σύμφωνα με το εδάφιο (2), καταβάλλεται επίδομα </w:t>
      </w:r>
      <w:r w:rsidRPr="000A3AB7">
        <w:rPr>
          <w:rFonts w:ascii="Bookman Old Style" w:eastAsia="Times New Roman" w:hAnsi="Bookman Old Style" w:cstheme="minorHAnsi"/>
          <w:b/>
          <w:bCs/>
          <w:i/>
          <w:iCs/>
          <w:color w:val="000000"/>
          <w:kern w:val="0"/>
          <w:sz w:val="28"/>
          <w:szCs w:val="28"/>
          <w14:ligatures w14:val="none"/>
        </w:rPr>
        <w:t>μονογονεϊκής οικογένειας</w:t>
      </w:r>
      <w:r w:rsidRPr="000A3AB7">
        <w:rPr>
          <w:rFonts w:ascii="Bookman Old Style" w:eastAsia="Times New Roman" w:hAnsi="Bookman Old Style" w:cstheme="minorHAnsi"/>
          <w:i/>
          <w:iCs/>
          <w:color w:val="000000"/>
          <w:kern w:val="0"/>
          <w:sz w:val="28"/>
          <w:szCs w:val="28"/>
          <w14:ligatures w14:val="none"/>
        </w:rPr>
        <w:t>, όπως καθορίζεται στο Παράρτημα του παρόντος Νόμου, νοουμένου ότι η οικογένεια αυτή έχει τη συνήθη διαμονή της στις περιοχές που ελέγχονται από τη Δημοκρατία για τρία (3) τουλάχιστον συνεχή έτη κατά την ημερομηνία υποβολής της αίτησης για καταβολή επιδόματος, σύμφωνα με τις διατάξεις του παρόντος Νόμου».</w:t>
      </w:r>
    </w:p>
    <w:p w14:paraId="7FBBF0A5" w14:textId="77777777" w:rsidR="000A3AB7" w:rsidRPr="000A3AB7" w:rsidRDefault="000A3AB7" w:rsidP="000A3AB7">
      <w:pPr>
        <w:spacing w:after="0" w:line="240" w:lineRule="auto"/>
        <w:jc w:val="both"/>
        <w:rPr>
          <w:rFonts w:ascii="Bookman Old Style" w:eastAsia="Times New Roman" w:hAnsi="Bookman Old Style" w:cstheme="minorHAnsi"/>
          <w:color w:val="000000"/>
          <w:kern w:val="0"/>
          <w14:ligatures w14:val="none"/>
        </w:rPr>
      </w:pPr>
      <w:r w:rsidRPr="000A3AB7">
        <w:rPr>
          <w:rFonts w:ascii="Bookman Old Style" w:eastAsia="Times New Roman" w:hAnsi="Bookman Old Style" w:cstheme="minorHAnsi"/>
          <w:i/>
          <w:iCs/>
          <w:color w:val="000000"/>
          <w:kern w:val="0"/>
          <w:sz w:val="28"/>
          <w:szCs w:val="28"/>
          <w14:ligatures w14:val="none"/>
        </w:rPr>
        <w:t> </w:t>
      </w:r>
    </w:p>
    <w:p w14:paraId="0AC20DDB" w14:textId="6D57EBB5" w:rsidR="000A3AB7" w:rsidRPr="000A3AB7" w:rsidRDefault="000A3AB7" w:rsidP="0015020F">
      <w:pPr>
        <w:spacing w:after="0" w:line="240" w:lineRule="auto"/>
        <w:jc w:val="both"/>
        <w:rPr>
          <w:rFonts w:ascii="Bookman Old Style" w:eastAsia="Times New Roman" w:hAnsi="Bookman Old Style" w:cstheme="minorHAnsi"/>
          <w:color w:val="000000"/>
          <w:kern w:val="0"/>
          <w14:ligatures w14:val="none"/>
        </w:rPr>
      </w:pPr>
      <w:r w:rsidRPr="000A3AB7">
        <w:rPr>
          <w:rFonts w:ascii="Bookman Old Style" w:eastAsia="Times New Roman" w:hAnsi="Bookman Old Style" w:cstheme="minorHAnsi"/>
          <w:i/>
          <w:iCs/>
          <w:color w:val="000000"/>
          <w:kern w:val="0"/>
          <w:sz w:val="28"/>
          <w:szCs w:val="28"/>
          <w14:ligatures w14:val="none"/>
        </w:rPr>
        <w:t> </w:t>
      </w:r>
    </w:p>
    <w:p w14:paraId="519A4095" w14:textId="01A97400" w:rsidR="000A3AB7" w:rsidRPr="000A3AB7" w:rsidRDefault="000A3AB7" w:rsidP="000A3AB7">
      <w:pPr>
        <w:spacing w:before="100" w:beforeAutospacing="1" w:after="100" w:afterAutospacing="1" w:line="240" w:lineRule="auto"/>
        <w:ind w:left="716"/>
        <w:jc w:val="both"/>
        <w:rPr>
          <w:rFonts w:ascii="Bookman Old Style" w:eastAsia="Times New Roman" w:hAnsi="Bookman Old Style" w:cstheme="minorHAnsi"/>
          <w:color w:val="000000"/>
          <w:kern w:val="0"/>
          <w:sz w:val="27"/>
          <w:szCs w:val="27"/>
          <w14:ligatures w14:val="none"/>
        </w:rPr>
      </w:pPr>
      <w:r w:rsidRPr="000A3AB7">
        <w:rPr>
          <w:rFonts w:ascii="Bookman Old Style" w:eastAsia="Times New Roman" w:hAnsi="Bookman Old Style" w:cstheme="minorHAnsi"/>
          <w:b/>
          <w:bCs/>
          <w:i/>
          <w:iCs/>
          <w:color w:val="000000"/>
          <w:kern w:val="0"/>
          <w:sz w:val="28"/>
          <w:szCs w:val="28"/>
          <w14:ligatures w14:val="none"/>
        </w:rPr>
        <w:t>«μονογονεϊκή οικογένεια»</w:t>
      </w:r>
      <w:r w:rsidRPr="000A3AB7">
        <w:rPr>
          <w:rFonts w:ascii="Bookman Old Style" w:eastAsia="Times New Roman" w:hAnsi="Bookman Old Style" w:cstheme="minorHAnsi"/>
          <w:i/>
          <w:iCs/>
          <w:color w:val="000000"/>
          <w:kern w:val="0"/>
          <w:sz w:val="28"/>
          <w:szCs w:val="28"/>
          <w14:ligatures w14:val="none"/>
        </w:rPr>
        <w:t> σημαίνει οικογένεια στην οποία </w:t>
      </w:r>
      <w:r w:rsidRPr="000A3AB7">
        <w:rPr>
          <w:rFonts w:ascii="Bookman Old Style" w:eastAsia="Times New Roman" w:hAnsi="Bookman Old Style" w:cstheme="minorHAnsi"/>
          <w:b/>
          <w:bCs/>
          <w:i/>
          <w:iCs/>
          <w:color w:val="000000"/>
          <w:kern w:val="0"/>
          <w:sz w:val="28"/>
          <w:szCs w:val="28"/>
          <w14:ligatures w14:val="none"/>
        </w:rPr>
        <w:t>ένας</w:t>
      </w:r>
      <w:r w:rsidRPr="000A3AB7">
        <w:rPr>
          <w:rFonts w:ascii="Bookman Old Style" w:eastAsia="Times New Roman" w:hAnsi="Bookman Old Style" w:cstheme="minorHAnsi"/>
          <w:i/>
          <w:iCs/>
          <w:color w:val="000000"/>
          <w:kern w:val="0"/>
          <w:sz w:val="28"/>
          <w:szCs w:val="28"/>
          <w14:ligatures w14:val="none"/>
        </w:rPr>
        <w:t> γονέας </w:t>
      </w:r>
      <w:r w:rsidRPr="0015020F">
        <w:rPr>
          <w:rFonts w:ascii="Bookman Old Style" w:eastAsia="Times New Roman" w:hAnsi="Bookman Old Style" w:cstheme="minorHAnsi"/>
          <w:b/>
          <w:bCs/>
          <w:i/>
          <w:iCs/>
          <w:color w:val="000000"/>
          <w:kern w:val="0"/>
          <w:sz w:val="28"/>
          <w:szCs w:val="28"/>
          <w14:ligatures w14:val="none"/>
        </w:rPr>
        <w:t>χωρίς</w:t>
      </w:r>
      <w:r w:rsidR="0015020F">
        <w:rPr>
          <w:rFonts w:ascii="Bookman Old Style" w:eastAsia="Times New Roman" w:hAnsi="Bookman Old Style" w:cstheme="minorHAnsi"/>
          <w:b/>
          <w:bCs/>
          <w:i/>
          <w:iCs/>
          <w:color w:val="000000"/>
          <w:kern w:val="0"/>
          <w:sz w:val="28"/>
          <w:szCs w:val="28"/>
          <w14:ligatures w14:val="none"/>
        </w:rPr>
        <w:t xml:space="preserve"> </w:t>
      </w:r>
      <w:r w:rsidRPr="000A3AB7">
        <w:rPr>
          <w:rFonts w:ascii="Bookman Old Style" w:eastAsia="Times New Roman" w:hAnsi="Bookman Old Style" w:cstheme="minorHAnsi"/>
          <w:b/>
          <w:bCs/>
          <w:i/>
          <w:iCs/>
          <w:color w:val="000000"/>
          <w:kern w:val="0"/>
          <w:sz w:val="28"/>
          <w:szCs w:val="28"/>
          <w14:ligatures w14:val="none"/>
        </w:rPr>
        <w:t>σύζυγο/συμβίο,</w:t>
      </w:r>
      <w:r w:rsidRPr="000A3AB7">
        <w:rPr>
          <w:rFonts w:ascii="Bookman Old Style" w:eastAsia="Times New Roman" w:hAnsi="Bookman Old Style" w:cstheme="minorHAnsi"/>
          <w:i/>
          <w:iCs/>
          <w:color w:val="000000"/>
          <w:kern w:val="0"/>
          <w:sz w:val="28"/>
          <w:szCs w:val="28"/>
          <w14:ligatures w14:val="none"/>
        </w:rPr>
        <w:t> οποιουδήποτε φύλου, ζει με ένα τουλάχιστον εξαρτώμενο τέκνο, που αποκτήθηκε είτε από γάμο είτε εκτός γάμου </w:t>
      </w:r>
      <w:r w:rsidRPr="0015020F">
        <w:rPr>
          <w:rFonts w:ascii="Bookman Old Style" w:eastAsia="Times New Roman" w:hAnsi="Bookman Old Style" w:cstheme="minorHAnsi"/>
          <w:i/>
          <w:iCs/>
          <w:color w:val="000000"/>
          <w:kern w:val="0"/>
          <w:sz w:val="28"/>
          <w:szCs w:val="28"/>
          <w14:ligatures w14:val="none"/>
        </w:rPr>
        <w:t>και</w:t>
      </w:r>
      <w:r w:rsidRPr="000A3AB7">
        <w:rPr>
          <w:rFonts w:ascii="Bookman Old Style" w:eastAsia="Times New Roman" w:hAnsi="Bookman Old Style" w:cstheme="minorHAnsi"/>
          <w:i/>
          <w:iCs/>
          <w:color w:val="000000"/>
          <w:kern w:val="0"/>
          <w:sz w:val="28"/>
          <w:szCs w:val="28"/>
          <w14:ligatures w14:val="none"/>
        </w:rPr>
        <w:t> </w:t>
      </w:r>
      <w:r w:rsidRPr="000A3AB7">
        <w:rPr>
          <w:rFonts w:ascii="Bookman Old Style" w:eastAsia="Times New Roman" w:hAnsi="Bookman Old Style" w:cstheme="minorHAnsi"/>
          <w:b/>
          <w:bCs/>
          <w:i/>
          <w:iCs/>
          <w:color w:val="000000"/>
          <w:kern w:val="0"/>
          <w:sz w:val="28"/>
          <w:szCs w:val="28"/>
          <w14:ligatures w14:val="none"/>
        </w:rPr>
        <w:t>που διαβιεί </w:t>
      </w:r>
      <w:r w:rsidRPr="0015020F">
        <w:rPr>
          <w:rFonts w:ascii="Bookman Old Style" w:eastAsia="Times New Roman" w:hAnsi="Bookman Old Style" w:cstheme="minorHAnsi"/>
          <w:b/>
          <w:bCs/>
          <w:i/>
          <w:iCs/>
          <w:color w:val="000000"/>
          <w:kern w:val="0"/>
          <w:sz w:val="28"/>
          <w:szCs w:val="28"/>
          <w14:ligatures w14:val="none"/>
        </w:rPr>
        <w:t>μόνος</w:t>
      </w:r>
      <w:r w:rsidRPr="000A3AB7">
        <w:rPr>
          <w:rFonts w:ascii="Bookman Old Style" w:eastAsia="Times New Roman" w:hAnsi="Bookman Old Style" w:cstheme="minorHAnsi"/>
          <w:i/>
          <w:iCs/>
          <w:color w:val="000000"/>
          <w:kern w:val="0"/>
          <w:sz w:val="28"/>
          <w:szCs w:val="28"/>
          <w14:ligatures w14:val="none"/>
        </w:rPr>
        <w:t> λόγω του ότι είναι άγαμος γονέας, χήρος, διαζευγμένος ή διότι ένας από τους δύο γονείς έχει κηρυχθεί σε αφάνεια από το δικαστήριο».</w:t>
      </w:r>
    </w:p>
    <w:p w14:paraId="25AC6C8C" w14:textId="77777777" w:rsidR="000A3AB7" w:rsidRPr="000A3AB7" w:rsidRDefault="000A3AB7" w:rsidP="000A3AB7">
      <w:pPr>
        <w:spacing w:before="100" w:beforeAutospacing="1" w:after="100" w:afterAutospacing="1" w:line="240" w:lineRule="auto"/>
        <w:jc w:val="both"/>
        <w:rPr>
          <w:rFonts w:ascii="Bookman Old Style" w:eastAsia="Times New Roman" w:hAnsi="Bookman Old Style" w:cstheme="minorHAnsi"/>
          <w:color w:val="000000"/>
          <w:kern w:val="0"/>
          <w:sz w:val="27"/>
          <w:szCs w:val="27"/>
          <w14:ligatures w14:val="none"/>
        </w:rPr>
      </w:pPr>
      <w:r w:rsidRPr="000A3AB7">
        <w:rPr>
          <w:rFonts w:ascii="Bookman Old Style" w:eastAsia="Times New Roman" w:hAnsi="Bookman Old Style" w:cstheme="minorHAnsi"/>
          <w:i/>
          <w:iCs/>
          <w:color w:val="000000"/>
          <w:kern w:val="0"/>
          <w:sz w:val="28"/>
          <w:szCs w:val="28"/>
          <w14:ligatures w14:val="none"/>
        </w:rPr>
        <w:t> </w:t>
      </w:r>
    </w:p>
    <w:p w14:paraId="2C18DAE8" w14:textId="77777777" w:rsidR="00DB190D" w:rsidRPr="00FB3DFA" w:rsidRDefault="00DB190D" w:rsidP="00DB190D">
      <w:pPr>
        <w:spacing w:after="0" w:line="240" w:lineRule="auto"/>
        <w:ind w:left="567"/>
        <w:jc w:val="both"/>
        <w:rPr>
          <w:rFonts w:ascii="Bookman Old Style" w:hAnsi="Bookman Old Style" w:cstheme="minorHAnsi"/>
          <w:i/>
          <w:iCs/>
          <w:sz w:val="28"/>
          <w:szCs w:val="28"/>
        </w:rPr>
      </w:pPr>
    </w:p>
    <w:p w14:paraId="44364D81" w14:textId="77777777" w:rsidR="00DB190D" w:rsidRPr="00FB3DFA" w:rsidRDefault="00DB190D" w:rsidP="00690426">
      <w:pPr>
        <w:spacing w:after="0" w:line="480" w:lineRule="auto"/>
        <w:jc w:val="both"/>
        <w:rPr>
          <w:rFonts w:ascii="Bookman Old Style" w:hAnsi="Bookman Old Style"/>
          <w:sz w:val="28"/>
          <w:szCs w:val="28"/>
        </w:rPr>
      </w:pPr>
    </w:p>
    <w:p w14:paraId="009BF13F" w14:textId="1BDDA0B2" w:rsidR="00690426" w:rsidRDefault="00DF1370" w:rsidP="00B97339">
      <w:pPr>
        <w:spacing w:after="0" w:line="480" w:lineRule="auto"/>
        <w:jc w:val="both"/>
        <w:rPr>
          <w:rFonts w:ascii="Bookman Old Style" w:hAnsi="Bookman Old Style"/>
          <w:sz w:val="28"/>
          <w:szCs w:val="28"/>
        </w:rPr>
      </w:pPr>
      <w:r>
        <w:rPr>
          <w:rFonts w:ascii="Bookman Old Style" w:hAnsi="Bookman Old Style"/>
          <w:sz w:val="28"/>
          <w:szCs w:val="28"/>
        </w:rPr>
        <w:tab/>
        <w:t>Θεωρούμε την πιο πάνω εισήγηση ως αόριστη, εφόσον το «περί δικαίου αίσθημα» σ’ ό,τι αφορά την υπό κρίση περίπτωση ουδόλως προσδιορίζεται.  Εν πάση περιπτώσει, η υπό κρίση απόφαση του διοικητικού οργάνου δεν θα μπορούσε να αιτιολογηθεί με αναφορά στο «περί δικαίου αίσθημα»</w:t>
      </w:r>
      <w:r w:rsidR="00A8118D">
        <w:rPr>
          <w:rFonts w:ascii="Bookman Old Style" w:hAnsi="Bookman Old Style"/>
          <w:sz w:val="28"/>
          <w:szCs w:val="28"/>
        </w:rPr>
        <w:t>,</w:t>
      </w:r>
      <w:r>
        <w:rPr>
          <w:rFonts w:ascii="Bookman Old Style" w:hAnsi="Bookman Old Style"/>
          <w:sz w:val="28"/>
          <w:szCs w:val="28"/>
        </w:rPr>
        <w:t xml:space="preserve"> τη στιγμή που υπήρχε ρητή επί τούτου νομοθετική ρύθμιση, την οποία το διοικητικό όργανο ήταν υποχρεωμένο να εφαρμόσει. </w:t>
      </w:r>
      <w:r w:rsidR="00B97339">
        <w:rPr>
          <w:rFonts w:ascii="Bookman Old Style" w:hAnsi="Bookman Old Style"/>
          <w:sz w:val="28"/>
          <w:szCs w:val="28"/>
        </w:rPr>
        <w:t xml:space="preserve"> </w:t>
      </w:r>
      <w:r w:rsidR="0015020F">
        <w:rPr>
          <w:rFonts w:ascii="Bookman Old Style" w:hAnsi="Bookman Old Style"/>
          <w:sz w:val="28"/>
          <w:szCs w:val="28"/>
        </w:rPr>
        <w:t>Εφόσον η</w:t>
      </w:r>
      <w:r w:rsidR="005B0E91">
        <w:rPr>
          <w:rFonts w:ascii="Bookman Old Style" w:hAnsi="Bookman Old Style"/>
          <w:sz w:val="28"/>
          <w:szCs w:val="28"/>
        </w:rPr>
        <w:t xml:space="preserve"> παραχώρηση του επιδόματος μονογονεϊκής οικογένειας διέπεται </w:t>
      </w:r>
      <w:r w:rsidR="00690426">
        <w:rPr>
          <w:rFonts w:ascii="Bookman Old Style" w:hAnsi="Bookman Old Style"/>
          <w:sz w:val="28"/>
          <w:szCs w:val="28"/>
        </w:rPr>
        <w:t xml:space="preserve"> </w:t>
      </w:r>
      <w:r w:rsidR="005B0E91">
        <w:rPr>
          <w:rFonts w:ascii="Bookman Old Style" w:hAnsi="Bookman Old Style"/>
          <w:sz w:val="28"/>
          <w:szCs w:val="28"/>
        </w:rPr>
        <w:t>από τις πιο πάνω νομοθετικές διατάξεις</w:t>
      </w:r>
      <w:r w:rsidR="0015020F">
        <w:rPr>
          <w:rFonts w:ascii="Bookman Old Style" w:hAnsi="Bookman Old Style"/>
          <w:sz w:val="28"/>
          <w:szCs w:val="28"/>
        </w:rPr>
        <w:t>,</w:t>
      </w:r>
      <w:r w:rsidR="005B0E91">
        <w:rPr>
          <w:rFonts w:ascii="Bookman Old Style" w:hAnsi="Bookman Old Style"/>
          <w:sz w:val="28"/>
          <w:szCs w:val="28"/>
        </w:rPr>
        <w:t xml:space="preserve"> </w:t>
      </w:r>
      <w:r w:rsidR="00557814">
        <w:rPr>
          <w:rFonts w:ascii="Bookman Old Style" w:hAnsi="Bookman Old Style"/>
          <w:sz w:val="28"/>
          <w:szCs w:val="28"/>
        </w:rPr>
        <w:t>αναμφίβολα</w:t>
      </w:r>
      <w:r w:rsidR="005B0E91">
        <w:rPr>
          <w:rFonts w:ascii="Bookman Old Style" w:hAnsi="Bookman Old Style"/>
          <w:sz w:val="28"/>
          <w:szCs w:val="28"/>
        </w:rPr>
        <w:t xml:space="preserve"> δεν </w:t>
      </w:r>
      <w:r w:rsidR="00A8118D">
        <w:rPr>
          <w:rFonts w:ascii="Bookman Old Style" w:hAnsi="Bookman Old Style"/>
          <w:sz w:val="28"/>
          <w:szCs w:val="28"/>
        </w:rPr>
        <w:t>ήταν</w:t>
      </w:r>
      <w:r w:rsidR="005B0E91">
        <w:rPr>
          <w:rFonts w:ascii="Bookman Old Style" w:hAnsi="Bookman Old Style"/>
          <w:sz w:val="28"/>
          <w:szCs w:val="28"/>
        </w:rPr>
        <w:t xml:space="preserve"> ούτε επιτρεπτή</w:t>
      </w:r>
      <w:r w:rsidR="0015020F">
        <w:rPr>
          <w:rFonts w:ascii="Bookman Old Style" w:hAnsi="Bookman Old Style"/>
          <w:sz w:val="28"/>
          <w:szCs w:val="28"/>
        </w:rPr>
        <w:t>,</w:t>
      </w:r>
      <w:r w:rsidR="00557814">
        <w:rPr>
          <w:rFonts w:ascii="Bookman Old Style" w:hAnsi="Bookman Old Style"/>
          <w:sz w:val="28"/>
          <w:szCs w:val="28"/>
        </w:rPr>
        <w:t xml:space="preserve"> αλλά</w:t>
      </w:r>
      <w:r w:rsidR="005B0E91">
        <w:rPr>
          <w:rFonts w:ascii="Bookman Old Style" w:hAnsi="Bookman Old Style"/>
          <w:sz w:val="28"/>
          <w:szCs w:val="28"/>
        </w:rPr>
        <w:t xml:space="preserve"> ούτε και ν</w:t>
      </w:r>
      <w:r w:rsidR="0015020F">
        <w:rPr>
          <w:rFonts w:ascii="Bookman Old Style" w:hAnsi="Bookman Old Style"/>
          <w:sz w:val="28"/>
          <w:szCs w:val="28"/>
        </w:rPr>
        <w:t>όμιμη</w:t>
      </w:r>
      <w:r w:rsidR="005B0E91">
        <w:rPr>
          <w:rFonts w:ascii="Bookman Old Style" w:hAnsi="Bookman Old Style"/>
          <w:sz w:val="28"/>
          <w:szCs w:val="28"/>
        </w:rPr>
        <w:t xml:space="preserve"> η έκδοση  διοικητικ</w:t>
      </w:r>
      <w:r w:rsidR="00A8118D">
        <w:rPr>
          <w:rFonts w:ascii="Bookman Old Style" w:hAnsi="Bookman Old Style"/>
          <w:sz w:val="28"/>
          <w:szCs w:val="28"/>
        </w:rPr>
        <w:t>ής</w:t>
      </w:r>
      <w:r w:rsidR="005B0E91">
        <w:rPr>
          <w:rFonts w:ascii="Bookman Old Style" w:hAnsi="Bookman Old Style"/>
          <w:sz w:val="28"/>
          <w:szCs w:val="28"/>
        </w:rPr>
        <w:t xml:space="preserve"> απ</w:t>
      </w:r>
      <w:r w:rsidR="00A8118D">
        <w:rPr>
          <w:rFonts w:ascii="Bookman Old Style" w:hAnsi="Bookman Old Style"/>
          <w:sz w:val="28"/>
          <w:szCs w:val="28"/>
        </w:rPr>
        <w:t>όφασης</w:t>
      </w:r>
      <w:r w:rsidR="005B0E91">
        <w:rPr>
          <w:rFonts w:ascii="Bookman Old Style" w:hAnsi="Bookman Old Style"/>
          <w:sz w:val="28"/>
          <w:szCs w:val="28"/>
        </w:rPr>
        <w:t xml:space="preserve"> από</w:t>
      </w:r>
      <w:r w:rsidR="00A8118D">
        <w:rPr>
          <w:rFonts w:ascii="Bookman Old Style" w:hAnsi="Bookman Old Style"/>
          <w:sz w:val="28"/>
          <w:szCs w:val="28"/>
        </w:rPr>
        <w:t xml:space="preserve"> το αρμόδιο </w:t>
      </w:r>
      <w:r w:rsidR="005B0E91">
        <w:rPr>
          <w:rFonts w:ascii="Bookman Old Style" w:hAnsi="Bookman Old Style"/>
          <w:sz w:val="28"/>
          <w:szCs w:val="28"/>
        </w:rPr>
        <w:t xml:space="preserve"> διοικητικό όργανο, καθοδηγούμενο  από το «</w:t>
      </w:r>
      <w:r w:rsidR="00557814">
        <w:rPr>
          <w:rFonts w:ascii="Bookman Old Style" w:hAnsi="Bookman Old Style"/>
          <w:i/>
          <w:iCs/>
          <w:sz w:val="28"/>
          <w:szCs w:val="28"/>
        </w:rPr>
        <w:t>π</w:t>
      </w:r>
      <w:r w:rsidR="005B0E91">
        <w:rPr>
          <w:rFonts w:ascii="Bookman Old Style" w:hAnsi="Bookman Old Style"/>
          <w:i/>
          <w:iCs/>
          <w:sz w:val="28"/>
          <w:szCs w:val="28"/>
        </w:rPr>
        <w:t>ερί δικαίου αίσθημα</w:t>
      </w:r>
      <w:r w:rsidR="005B0E91">
        <w:rPr>
          <w:rFonts w:ascii="Bookman Old Style" w:hAnsi="Bookman Old Style"/>
          <w:sz w:val="28"/>
          <w:szCs w:val="28"/>
        </w:rPr>
        <w:t>» και κατά παράβαση</w:t>
      </w:r>
      <w:r>
        <w:rPr>
          <w:rFonts w:ascii="Bookman Old Style" w:hAnsi="Bookman Old Style"/>
          <w:sz w:val="28"/>
          <w:szCs w:val="28"/>
        </w:rPr>
        <w:t>,</w:t>
      </w:r>
      <w:r w:rsidR="005B0E91">
        <w:rPr>
          <w:rFonts w:ascii="Bookman Old Style" w:hAnsi="Bookman Old Style"/>
          <w:sz w:val="28"/>
          <w:szCs w:val="28"/>
        </w:rPr>
        <w:t xml:space="preserve"> </w:t>
      </w:r>
      <w:r w:rsidR="00557814">
        <w:rPr>
          <w:rFonts w:ascii="Bookman Old Style" w:hAnsi="Bookman Old Style"/>
          <w:sz w:val="28"/>
          <w:szCs w:val="28"/>
        </w:rPr>
        <w:t>όμως,</w:t>
      </w:r>
      <w:r w:rsidR="005B0E91">
        <w:rPr>
          <w:rFonts w:ascii="Bookman Old Style" w:hAnsi="Bookman Old Style"/>
          <w:sz w:val="28"/>
          <w:szCs w:val="28"/>
        </w:rPr>
        <w:t xml:space="preserve"> των σχετικών νομοθετικών προνοιών.</w:t>
      </w:r>
    </w:p>
    <w:p w14:paraId="1A434912" w14:textId="77777777" w:rsidR="005B0E91" w:rsidRDefault="005B0E91" w:rsidP="00690426">
      <w:pPr>
        <w:spacing w:after="0" w:line="480" w:lineRule="auto"/>
        <w:jc w:val="both"/>
        <w:rPr>
          <w:rFonts w:ascii="Bookman Old Style" w:hAnsi="Bookman Old Style"/>
          <w:sz w:val="28"/>
          <w:szCs w:val="28"/>
        </w:rPr>
      </w:pPr>
    </w:p>
    <w:p w14:paraId="7BEA4577" w14:textId="655D7A3E" w:rsidR="005B0E91" w:rsidRDefault="005B0E91" w:rsidP="00690426">
      <w:pPr>
        <w:spacing w:after="0" w:line="480" w:lineRule="auto"/>
        <w:jc w:val="both"/>
        <w:rPr>
          <w:rFonts w:ascii="Bookman Old Style" w:hAnsi="Bookman Old Style"/>
          <w:sz w:val="28"/>
          <w:szCs w:val="28"/>
        </w:rPr>
      </w:pPr>
      <w:r>
        <w:rPr>
          <w:rFonts w:ascii="Bookman Old Style" w:hAnsi="Bookman Old Style"/>
          <w:sz w:val="28"/>
          <w:szCs w:val="28"/>
        </w:rPr>
        <w:tab/>
      </w:r>
      <w:r w:rsidR="00EB14D8">
        <w:rPr>
          <w:rFonts w:ascii="Bookman Old Style" w:hAnsi="Bookman Old Style"/>
          <w:sz w:val="28"/>
          <w:szCs w:val="28"/>
        </w:rPr>
        <w:t xml:space="preserve">Προχωρούμε στην εξέταση των 2 λόγων Αντέφεσης, οι οποίοι είναι συναφείς και αλληλένδετοι μεταξύ τους. </w:t>
      </w:r>
    </w:p>
    <w:p w14:paraId="5B0E7E4B" w14:textId="77777777" w:rsidR="00EB14D8" w:rsidRDefault="00EB14D8" w:rsidP="00690426">
      <w:pPr>
        <w:spacing w:after="0" w:line="480" w:lineRule="auto"/>
        <w:jc w:val="both"/>
        <w:rPr>
          <w:rFonts w:ascii="Bookman Old Style" w:hAnsi="Bookman Old Style"/>
          <w:sz w:val="28"/>
          <w:szCs w:val="28"/>
        </w:rPr>
      </w:pPr>
    </w:p>
    <w:p w14:paraId="39C1053E" w14:textId="39BA4E8C" w:rsidR="00EB14D8" w:rsidRDefault="00EB14D8" w:rsidP="00690426">
      <w:pPr>
        <w:spacing w:after="0" w:line="480" w:lineRule="auto"/>
        <w:jc w:val="both"/>
        <w:rPr>
          <w:rFonts w:ascii="Bookman Old Style" w:hAnsi="Bookman Old Style"/>
          <w:sz w:val="28"/>
          <w:szCs w:val="28"/>
        </w:rPr>
      </w:pPr>
      <w:r>
        <w:rPr>
          <w:rFonts w:ascii="Bookman Old Style" w:hAnsi="Bookman Old Style"/>
          <w:sz w:val="28"/>
          <w:szCs w:val="28"/>
        </w:rPr>
        <w:tab/>
        <w:t xml:space="preserve">Όπως αναφέρθηκε πιο πάνω, στα πλαίσια της Προσφυγής με αρ. 1040/2014, το πρωτόδικο Δικαστήριο ακύρωσε μέρος της προσβαλλόμενης απόφασης </w:t>
      </w:r>
      <w:proofErr w:type="spellStart"/>
      <w:r>
        <w:rPr>
          <w:rFonts w:ascii="Bookman Old Style" w:hAnsi="Bookman Old Style"/>
          <w:sz w:val="28"/>
          <w:szCs w:val="28"/>
        </w:rPr>
        <w:t>ημερ</w:t>
      </w:r>
      <w:proofErr w:type="spellEnd"/>
      <w:r>
        <w:rPr>
          <w:rFonts w:ascii="Bookman Old Style" w:hAnsi="Bookman Old Style"/>
          <w:sz w:val="28"/>
          <w:szCs w:val="28"/>
        </w:rPr>
        <w:t xml:space="preserve">. 30.5.2014 που αφορούσε την απόρριψη του αιτήματος της Εφεσείουσας για </w:t>
      </w:r>
      <w:r w:rsidRPr="00557814">
        <w:rPr>
          <w:rFonts w:ascii="Bookman Old Style" w:hAnsi="Bookman Old Style"/>
          <w:b/>
          <w:bCs/>
          <w:sz w:val="28"/>
          <w:szCs w:val="28"/>
        </w:rPr>
        <w:t>επίδομα τέκνου</w:t>
      </w:r>
      <w:r>
        <w:rPr>
          <w:rFonts w:ascii="Bookman Old Style" w:hAnsi="Bookman Old Style"/>
          <w:sz w:val="28"/>
          <w:szCs w:val="28"/>
        </w:rPr>
        <w:t xml:space="preserve"> για το έτος 2014.</w:t>
      </w:r>
    </w:p>
    <w:p w14:paraId="0BD291B2" w14:textId="77777777" w:rsidR="00EB14D8" w:rsidRDefault="00EB14D8" w:rsidP="00690426">
      <w:pPr>
        <w:spacing w:after="0" w:line="480" w:lineRule="auto"/>
        <w:jc w:val="both"/>
        <w:rPr>
          <w:rFonts w:ascii="Bookman Old Style" w:hAnsi="Bookman Old Style"/>
          <w:sz w:val="28"/>
          <w:szCs w:val="28"/>
        </w:rPr>
      </w:pPr>
    </w:p>
    <w:p w14:paraId="3DB047DD" w14:textId="6FB31ACA" w:rsidR="00EB14D8" w:rsidRDefault="00EB14D8" w:rsidP="00690426">
      <w:pPr>
        <w:spacing w:after="0" w:line="480" w:lineRule="auto"/>
        <w:jc w:val="both"/>
        <w:rPr>
          <w:rFonts w:ascii="Bookman Old Style" w:hAnsi="Bookman Old Style"/>
          <w:sz w:val="28"/>
          <w:szCs w:val="28"/>
        </w:rPr>
      </w:pPr>
      <w:r>
        <w:rPr>
          <w:rFonts w:ascii="Bookman Old Style" w:hAnsi="Bookman Old Style"/>
          <w:sz w:val="28"/>
          <w:szCs w:val="28"/>
        </w:rPr>
        <w:tab/>
        <w:t>Η ευπαίδευτη συνήγορος της Εφεσίβλητης/Αντεφεσείουσας υποστήριξε ότι από το περιεχόμενο της επίδικης προσβαλλόμενης απόφασης</w:t>
      </w:r>
      <w:r w:rsidR="00557814">
        <w:rPr>
          <w:rFonts w:ascii="Bookman Old Style" w:hAnsi="Bookman Old Style"/>
          <w:sz w:val="28"/>
          <w:szCs w:val="28"/>
        </w:rPr>
        <w:t>,</w:t>
      </w:r>
      <w:r>
        <w:rPr>
          <w:rFonts w:ascii="Bookman Old Style" w:hAnsi="Bookman Old Style"/>
          <w:sz w:val="28"/>
          <w:szCs w:val="28"/>
        </w:rPr>
        <w:t xml:space="preserve">  προκύπτει ότι σε σχέση με το αίτημα της Εφεσείουσας </w:t>
      </w:r>
      <w:r w:rsidR="00557814">
        <w:rPr>
          <w:rFonts w:ascii="Bookman Old Style" w:hAnsi="Bookman Old Style"/>
          <w:sz w:val="28"/>
          <w:szCs w:val="28"/>
        </w:rPr>
        <w:t>για</w:t>
      </w:r>
      <w:r>
        <w:rPr>
          <w:rFonts w:ascii="Bookman Old Style" w:hAnsi="Bookman Old Style"/>
          <w:sz w:val="28"/>
          <w:szCs w:val="28"/>
        </w:rPr>
        <w:t xml:space="preserve"> παραχώρηση επιδόματος τέκνου,  είχε ζητηθεί </w:t>
      </w:r>
      <w:r w:rsidR="00DF1370">
        <w:rPr>
          <w:rFonts w:ascii="Bookman Old Style" w:hAnsi="Bookman Old Style"/>
          <w:sz w:val="28"/>
          <w:szCs w:val="28"/>
        </w:rPr>
        <w:t xml:space="preserve">εκ μέρους της </w:t>
      </w:r>
      <w:r>
        <w:rPr>
          <w:rFonts w:ascii="Bookman Old Style" w:hAnsi="Bookman Old Style"/>
          <w:sz w:val="28"/>
          <w:szCs w:val="28"/>
        </w:rPr>
        <w:t xml:space="preserve"> διοίκηση</w:t>
      </w:r>
      <w:r w:rsidR="00DF1370">
        <w:rPr>
          <w:rFonts w:ascii="Bookman Old Style" w:hAnsi="Bookman Old Style"/>
          <w:sz w:val="28"/>
          <w:szCs w:val="28"/>
        </w:rPr>
        <w:t>ς,</w:t>
      </w:r>
      <w:r>
        <w:rPr>
          <w:rFonts w:ascii="Bookman Old Style" w:hAnsi="Bookman Old Style"/>
          <w:sz w:val="28"/>
          <w:szCs w:val="28"/>
        </w:rPr>
        <w:t xml:space="preserve"> η προσκόμιση </w:t>
      </w:r>
      <w:r w:rsidR="00577933">
        <w:rPr>
          <w:rFonts w:ascii="Bookman Old Style" w:hAnsi="Bookman Old Style"/>
          <w:sz w:val="28"/>
          <w:szCs w:val="28"/>
        </w:rPr>
        <w:t>εντός 3 μηνών</w:t>
      </w:r>
      <w:r w:rsidR="00DF1370">
        <w:rPr>
          <w:rFonts w:ascii="Bookman Old Style" w:hAnsi="Bookman Old Style"/>
          <w:sz w:val="28"/>
          <w:szCs w:val="28"/>
        </w:rPr>
        <w:t>,</w:t>
      </w:r>
      <w:r w:rsidR="00577933">
        <w:rPr>
          <w:rFonts w:ascii="Bookman Old Style" w:hAnsi="Bookman Old Style"/>
          <w:sz w:val="28"/>
          <w:szCs w:val="28"/>
        </w:rPr>
        <w:t xml:space="preserve"> </w:t>
      </w:r>
      <w:r>
        <w:rPr>
          <w:rFonts w:ascii="Bookman Old Style" w:hAnsi="Bookman Old Style"/>
          <w:sz w:val="28"/>
          <w:szCs w:val="28"/>
        </w:rPr>
        <w:t>στοιχείων που αφορούσαν το ετήσιο ακαθάριστο εισόδημα του ΜΚ</w:t>
      </w:r>
      <w:r w:rsidR="00577933">
        <w:rPr>
          <w:rFonts w:ascii="Bookman Old Style" w:hAnsi="Bookman Old Style"/>
          <w:sz w:val="28"/>
          <w:szCs w:val="28"/>
        </w:rPr>
        <w:t xml:space="preserve"> και</w:t>
      </w:r>
      <w:r>
        <w:rPr>
          <w:rFonts w:ascii="Bookman Old Style" w:hAnsi="Bookman Old Style"/>
          <w:sz w:val="28"/>
          <w:szCs w:val="28"/>
        </w:rPr>
        <w:t xml:space="preserve">   «</w:t>
      </w:r>
      <w:r>
        <w:rPr>
          <w:rFonts w:ascii="Bookman Old Style" w:hAnsi="Bookman Old Style"/>
          <w:i/>
          <w:iCs/>
          <w:sz w:val="28"/>
          <w:szCs w:val="28"/>
        </w:rPr>
        <w:t xml:space="preserve">Σε αντίθετη περίπτωση η αίτηση σας θα απορριφθεί».  </w:t>
      </w:r>
      <w:r>
        <w:rPr>
          <w:rFonts w:ascii="Bookman Old Style" w:hAnsi="Bookman Old Style"/>
          <w:sz w:val="28"/>
          <w:szCs w:val="28"/>
        </w:rPr>
        <w:t>Είναι η θέση της ότι δεν πρόκειται για εκτελεστή διοικητική πράξη</w:t>
      </w:r>
      <w:r w:rsidR="00DF1370">
        <w:rPr>
          <w:rFonts w:ascii="Bookman Old Style" w:hAnsi="Bookman Old Style"/>
          <w:sz w:val="28"/>
          <w:szCs w:val="28"/>
        </w:rPr>
        <w:t>,</w:t>
      </w:r>
      <w:r>
        <w:rPr>
          <w:rFonts w:ascii="Bookman Old Style" w:hAnsi="Bookman Old Style"/>
          <w:sz w:val="28"/>
          <w:szCs w:val="28"/>
        </w:rPr>
        <w:t xml:space="preserve"> αλλά για ενημέρωση της Εφεσείουσας για πιθανή μελλοντική απόρριψη του αιτήματος.  Συνεπώς πρόκειται για πράξη πληροφοριακού χαρακτήρα αφού αφορούσε μελλοντικό γεγονός που κατά τον ουσιώδη χρόνο δεν παρήγαγε έννομα αποτελέσματα για την Εφεσείουσα.</w:t>
      </w:r>
    </w:p>
    <w:p w14:paraId="305E09B6" w14:textId="77777777" w:rsidR="00EB14D8" w:rsidRDefault="00EB14D8" w:rsidP="00690426">
      <w:pPr>
        <w:spacing w:after="0" w:line="480" w:lineRule="auto"/>
        <w:jc w:val="both"/>
        <w:rPr>
          <w:rFonts w:ascii="Bookman Old Style" w:hAnsi="Bookman Old Style"/>
          <w:sz w:val="28"/>
          <w:szCs w:val="28"/>
        </w:rPr>
      </w:pPr>
    </w:p>
    <w:p w14:paraId="062192FF" w14:textId="1573F1E9" w:rsidR="00EB14D8" w:rsidRDefault="00EB14D8" w:rsidP="00690426">
      <w:pPr>
        <w:spacing w:after="0" w:line="480" w:lineRule="auto"/>
        <w:jc w:val="both"/>
        <w:rPr>
          <w:rFonts w:ascii="Bookman Old Style" w:hAnsi="Bookman Old Style"/>
          <w:sz w:val="28"/>
          <w:szCs w:val="28"/>
        </w:rPr>
      </w:pPr>
      <w:r>
        <w:rPr>
          <w:rFonts w:ascii="Bookman Old Style" w:hAnsi="Bookman Old Style"/>
          <w:sz w:val="28"/>
          <w:szCs w:val="28"/>
        </w:rPr>
        <w:tab/>
        <w:t>Εξετάσαμε με προσοχή την πιο πάνω εισήγηση και κρίνουμε πως αυτή είναι ορθή.  Η έννοια της εκτελεστής διοικητικής πράξης</w:t>
      </w:r>
      <w:r w:rsidR="00577933">
        <w:rPr>
          <w:rFonts w:ascii="Bookman Old Style" w:hAnsi="Bookman Old Style"/>
          <w:sz w:val="28"/>
          <w:szCs w:val="28"/>
        </w:rPr>
        <w:t>,</w:t>
      </w:r>
      <w:r>
        <w:rPr>
          <w:rFonts w:ascii="Bookman Old Style" w:hAnsi="Bookman Old Style"/>
          <w:sz w:val="28"/>
          <w:szCs w:val="28"/>
        </w:rPr>
        <w:t xml:space="preserve"> σε αντιδιαστολή με την πράξη πληροφοριακού χαρακτήρα, εξετάστηκε σε σωρεία αποφάσεων του Ανωτάτου Δικαστηρίου.  Το ακόλουθο απόσπασμα από την υπόθεση </w:t>
      </w:r>
      <w:r>
        <w:rPr>
          <w:rFonts w:ascii="Bookman Old Style" w:hAnsi="Bookman Old Style"/>
          <w:b/>
          <w:bCs/>
          <w:i/>
          <w:iCs/>
          <w:sz w:val="28"/>
          <w:szCs w:val="28"/>
          <w:lang w:val="en-US"/>
        </w:rPr>
        <w:t>Fontana</w:t>
      </w:r>
      <w:r w:rsidRPr="00EB14D8">
        <w:rPr>
          <w:rFonts w:ascii="Bookman Old Style" w:hAnsi="Bookman Old Style"/>
          <w:b/>
          <w:bCs/>
          <w:i/>
          <w:iCs/>
          <w:sz w:val="28"/>
          <w:szCs w:val="28"/>
        </w:rPr>
        <w:t xml:space="preserve"> </w:t>
      </w:r>
      <w:proofErr w:type="spellStart"/>
      <w:r>
        <w:rPr>
          <w:rFonts w:ascii="Bookman Old Style" w:hAnsi="Bookman Old Style"/>
          <w:b/>
          <w:bCs/>
          <w:i/>
          <w:iCs/>
          <w:sz w:val="28"/>
          <w:szCs w:val="28"/>
          <w:lang w:val="en-US"/>
        </w:rPr>
        <w:t>Amoroza</w:t>
      </w:r>
      <w:proofErr w:type="spellEnd"/>
      <w:r w:rsidRPr="00EB14D8">
        <w:rPr>
          <w:rFonts w:ascii="Bookman Old Style" w:hAnsi="Bookman Old Style"/>
          <w:b/>
          <w:bCs/>
          <w:i/>
          <w:iCs/>
          <w:sz w:val="28"/>
          <w:szCs w:val="28"/>
        </w:rPr>
        <w:t xml:space="preserve"> </w:t>
      </w:r>
      <w:r>
        <w:rPr>
          <w:rFonts w:ascii="Bookman Old Style" w:hAnsi="Bookman Old Style"/>
          <w:b/>
          <w:bCs/>
          <w:i/>
          <w:iCs/>
          <w:sz w:val="28"/>
          <w:szCs w:val="28"/>
          <w:lang w:val="en-US"/>
        </w:rPr>
        <w:t>Coast</w:t>
      </w:r>
      <w:r w:rsidRPr="00EB14D8">
        <w:rPr>
          <w:rFonts w:ascii="Bookman Old Style" w:hAnsi="Bookman Old Style"/>
          <w:b/>
          <w:bCs/>
          <w:i/>
          <w:iCs/>
          <w:sz w:val="28"/>
          <w:szCs w:val="28"/>
        </w:rPr>
        <w:t xml:space="preserve"> </w:t>
      </w:r>
      <w:r>
        <w:rPr>
          <w:rFonts w:ascii="Bookman Old Style" w:hAnsi="Bookman Old Style"/>
          <w:b/>
          <w:bCs/>
          <w:i/>
          <w:iCs/>
          <w:sz w:val="28"/>
          <w:szCs w:val="28"/>
          <w:lang w:val="en-US"/>
        </w:rPr>
        <w:t>Ltd</w:t>
      </w:r>
      <w:r w:rsidRPr="00EB14D8">
        <w:rPr>
          <w:rFonts w:ascii="Bookman Old Style" w:hAnsi="Bookman Old Style"/>
          <w:b/>
          <w:bCs/>
          <w:i/>
          <w:iCs/>
          <w:sz w:val="28"/>
          <w:szCs w:val="28"/>
        </w:rPr>
        <w:t xml:space="preserve"> </w:t>
      </w:r>
      <w:r>
        <w:rPr>
          <w:rFonts w:ascii="Bookman Old Style" w:hAnsi="Bookman Old Style"/>
          <w:b/>
          <w:bCs/>
          <w:i/>
          <w:iCs/>
          <w:sz w:val="28"/>
          <w:szCs w:val="28"/>
          <w:lang w:val="en-US"/>
        </w:rPr>
        <w:t>v</w:t>
      </w:r>
      <w:r w:rsidRPr="00EB14D8">
        <w:rPr>
          <w:rFonts w:ascii="Bookman Old Style" w:hAnsi="Bookman Old Style"/>
          <w:b/>
          <w:bCs/>
          <w:i/>
          <w:iCs/>
          <w:sz w:val="28"/>
          <w:szCs w:val="28"/>
        </w:rPr>
        <w:t xml:space="preserve">. </w:t>
      </w:r>
      <w:r>
        <w:rPr>
          <w:rFonts w:ascii="Bookman Old Style" w:hAnsi="Bookman Old Style"/>
          <w:b/>
          <w:bCs/>
          <w:i/>
          <w:iCs/>
          <w:sz w:val="28"/>
          <w:szCs w:val="28"/>
        </w:rPr>
        <w:t>Δημοκρατίας</w:t>
      </w:r>
      <w:r w:rsidR="000579DE">
        <w:rPr>
          <w:rFonts w:ascii="Bookman Old Style" w:hAnsi="Bookman Old Style"/>
          <w:b/>
          <w:bCs/>
          <w:i/>
          <w:iCs/>
          <w:sz w:val="28"/>
          <w:szCs w:val="28"/>
        </w:rPr>
        <w:t xml:space="preserve">  (2006) 3 ΑΑΔ 209, </w:t>
      </w:r>
      <w:r w:rsidR="000579DE">
        <w:rPr>
          <w:rFonts w:ascii="Bookman Old Style" w:hAnsi="Bookman Old Style"/>
          <w:sz w:val="28"/>
          <w:szCs w:val="28"/>
        </w:rPr>
        <w:t xml:space="preserve">στην οποία υιοθετήθηκε η υπόθεση </w:t>
      </w:r>
      <w:r w:rsidR="000579DE">
        <w:rPr>
          <w:rFonts w:ascii="Bookman Old Style" w:hAnsi="Bookman Old Style"/>
          <w:b/>
          <w:bCs/>
          <w:i/>
          <w:iCs/>
          <w:sz w:val="28"/>
          <w:szCs w:val="28"/>
        </w:rPr>
        <w:t>Δημοκρατία</w:t>
      </w:r>
      <w:r>
        <w:rPr>
          <w:rFonts w:ascii="Bookman Old Style" w:hAnsi="Bookman Old Style"/>
          <w:b/>
          <w:bCs/>
          <w:i/>
          <w:iCs/>
          <w:sz w:val="28"/>
          <w:szCs w:val="28"/>
        </w:rPr>
        <w:t xml:space="preserve"> ν. </w:t>
      </w:r>
      <w:proofErr w:type="spellStart"/>
      <w:r>
        <w:rPr>
          <w:rFonts w:ascii="Bookman Old Style" w:hAnsi="Bookman Old Style"/>
          <w:b/>
          <w:bCs/>
          <w:i/>
          <w:iCs/>
          <w:sz w:val="28"/>
          <w:szCs w:val="28"/>
          <w:lang w:val="en-US"/>
        </w:rPr>
        <w:t>Sunoil</w:t>
      </w:r>
      <w:proofErr w:type="spellEnd"/>
      <w:r w:rsidRPr="00EB14D8">
        <w:rPr>
          <w:rFonts w:ascii="Bookman Old Style" w:hAnsi="Bookman Old Style"/>
          <w:b/>
          <w:bCs/>
          <w:i/>
          <w:iCs/>
          <w:sz w:val="28"/>
          <w:szCs w:val="28"/>
        </w:rPr>
        <w:t xml:space="preserve"> </w:t>
      </w:r>
      <w:r>
        <w:rPr>
          <w:rFonts w:ascii="Bookman Old Style" w:hAnsi="Bookman Old Style"/>
          <w:b/>
          <w:bCs/>
          <w:i/>
          <w:iCs/>
          <w:sz w:val="28"/>
          <w:szCs w:val="28"/>
          <w:lang w:val="en-US"/>
        </w:rPr>
        <w:t>Bunkering</w:t>
      </w:r>
      <w:r w:rsidRPr="00EB14D8">
        <w:rPr>
          <w:rFonts w:ascii="Bookman Old Style" w:hAnsi="Bookman Old Style"/>
          <w:b/>
          <w:bCs/>
          <w:i/>
          <w:iCs/>
          <w:sz w:val="28"/>
          <w:szCs w:val="28"/>
        </w:rPr>
        <w:t xml:space="preserve"> </w:t>
      </w:r>
      <w:r>
        <w:rPr>
          <w:rFonts w:ascii="Bookman Old Style" w:hAnsi="Bookman Old Style"/>
          <w:b/>
          <w:bCs/>
          <w:i/>
          <w:iCs/>
          <w:sz w:val="28"/>
          <w:szCs w:val="28"/>
          <w:lang w:val="en-US"/>
        </w:rPr>
        <w:t>Ltd</w:t>
      </w:r>
      <w:r w:rsidRPr="00EB14D8">
        <w:rPr>
          <w:rFonts w:ascii="Bookman Old Style" w:hAnsi="Bookman Old Style"/>
          <w:b/>
          <w:bCs/>
          <w:i/>
          <w:iCs/>
          <w:sz w:val="28"/>
          <w:szCs w:val="28"/>
        </w:rPr>
        <w:t xml:space="preserve"> (1994) 3 </w:t>
      </w:r>
      <w:r>
        <w:rPr>
          <w:rFonts w:ascii="Bookman Old Style" w:hAnsi="Bookman Old Style"/>
          <w:b/>
          <w:bCs/>
          <w:i/>
          <w:iCs/>
          <w:sz w:val="28"/>
          <w:szCs w:val="28"/>
        </w:rPr>
        <w:t xml:space="preserve">ΑΑΔ 26, </w:t>
      </w:r>
      <w:r>
        <w:rPr>
          <w:rFonts w:ascii="Bookman Old Style" w:hAnsi="Bookman Old Style"/>
          <w:sz w:val="28"/>
          <w:szCs w:val="28"/>
        </w:rPr>
        <w:t>είναι σχετικό:</w:t>
      </w:r>
    </w:p>
    <w:p w14:paraId="78837E08" w14:textId="77777777" w:rsidR="00EB14D8" w:rsidRPr="00C8764E" w:rsidRDefault="00EB14D8" w:rsidP="00C8764E">
      <w:pPr>
        <w:spacing w:after="0" w:line="240" w:lineRule="auto"/>
        <w:ind w:left="851"/>
        <w:jc w:val="both"/>
        <w:rPr>
          <w:rFonts w:ascii="Bookman Old Style" w:hAnsi="Bookman Old Style"/>
          <w:i/>
          <w:iCs/>
          <w:sz w:val="28"/>
          <w:szCs w:val="28"/>
        </w:rPr>
      </w:pPr>
    </w:p>
    <w:p w14:paraId="3559D9C7" w14:textId="77777777" w:rsidR="00CA6B31" w:rsidRPr="00C8764E" w:rsidRDefault="00CA6B31" w:rsidP="00C8764E">
      <w:pPr>
        <w:spacing w:after="0" w:line="240" w:lineRule="auto"/>
        <w:ind w:left="851"/>
        <w:jc w:val="both"/>
        <w:rPr>
          <w:rFonts w:ascii="Bookman Old Style" w:hAnsi="Bookman Old Style"/>
          <w:i/>
          <w:iCs/>
          <w:sz w:val="28"/>
          <w:szCs w:val="28"/>
        </w:rPr>
      </w:pPr>
    </w:p>
    <w:p w14:paraId="4A9ADAE4" w14:textId="77777777" w:rsidR="00C8764E" w:rsidRPr="00C8764E" w:rsidRDefault="00C8764E" w:rsidP="00C8764E">
      <w:pPr>
        <w:pStyle w:val="yoap"/>
        <w:spacing w:before="0" w:beforeAutospacing="0" w:after="0" w:afterAutospacing="0"/>
        <w:ind w:left="851" w:firstLine="283"/>
        <w:jc w:val="both"/>
        <w:rPr>
          <w:rFonts w:ascii="Bookman Old Style" w:hAnsi="Bookman Old Style" w:cs="Arial"/>
          <w:i/>
          <w:iCs/>
          <w:color w:val="000000"/>
          <w:sz w:val="28"/>
          <w:szCs w:val="28"/>
        </w:rPr>
      </w:pPr>
      <w:r w:rsidRPr="00C8764E">
        <w:rPr>
          <w:rStyle w:val="normal1"/>
          <w:rFonts w:ascii="Bookman Old Style" w:hAnsi="Bookman Old Style" w:cs="Arial"/>
          <w:i/>
          <w:iCs/>
          <w:color w:val="000000"/>
          <w:sz w:val="28"/>
          <w:szCs w:val="28"/>
        </w:rPr>
        <w:t xml:space="preserve">«Το κριτήριο για την εκτελεστότητα διοικητικής πράξης ή απόφασης είναι η παραγωγή έννομων αποτελεσμάτων, δηλαδή η γένεση εξ αυτής δικαιωμάτων και υποχρεώσεων. Πράξη είναι εκτελεστή εφόσον επιβάλλει υποχρεώσεις στο διοικούμενο, μη υφιστάμενες πριν την έκδοσή της, η μη εκπλήρωση των οποίων παρέχει το δικαίωμα στη Διοίκηση να επικαλεσθεί τα μέσα του δικαίου για την εκτέλεσή τους. Πράξη εκτέλεσης είναι εκείνη που έχει ως λόγο την εφαρμογή εκτελεστής πράξης. Διοικητικά μέτρα για την εφαρμογή εκτελεστής πράξης συνιστούν πράξη εκτέλεσης που όπως υποδηλώνει ο όρος η πράξη δεν είναι αφ' αυτής γενεσιουργός δικαιωμάτων και υποχρεώσεων αλλά μοχλός για την υλοποίηση της γενέτειρας πράξης ή απόφασης. (Βλ. Πορίσματα Νομολογίας του Συμβουλίου της Επικρατείας, 1929-1958, σελ. 240, Τσάτσος - Η Αίτησις ακυρώσεως ενώπιον του Συμβουλίου της Επικρατείας, σελ. 127 </w:t>
      </w:r>
      <w:proofErr w:type="spellStart"/>
      <w:r w:rsidRPr="00C8764E">
        <w:rPr>
          <w:rStyle w:val="normal1"/>
          <w:rFonts w:ascii="Bookman Old Style" w:hAnsi="Bookman Old Style" w:cs="Arial"/>
          <w:i/>
          <w:iCs/>
          <w:color w:val="000000"/>
          <w:sz w:val="28"/>
          <w:szCs w:val="28"/>
        </w:rPr>
        <w:t>κ.επ</w:t>
      </w:r>
      <w:proofErr w:type="spellEnd"/>
      <w:r w:rsidRPr="00C8764E">
        <w:rPr>
          <w:rStyle w:val="normal1"/>
          <w:rFonts w:ascii="Bookman Old Style" w:hAnsi="Bookman Old Style" w:cs="Arial"/>
          <w:i/>
          <w:iCs/>
          <w:color w:val="000000"/>
          <w:sz w:val="28"/>
          <w:szCs w:val="28"/>
        </w:rPr>
        <w:t>., και Στασινόπουλος - Δίκαιο των Διοικητικών Πράξεων, σελ. 125).»</w:t>
      </w:r>
    </w:p>
    <w:p w14:paraId="5FEB2A50" w14:textId="77777777" w:rsidR="00C8764E" w:rsidRDefault="00C8764E" w:rsidP="00C8764E">
      <w:pPr>
        <w:pStyle w:val="apapaoi"/>
        <w:spacing w:before="0" w:beforeAutospacing="0" w:after="0" w:afterAutospacing="0"/>
        <w:ind w:left="851" w:firstLine="283"/>
        <w:jc w:val="both"/>
        <w:rPr>
          <w:rStyle w:val="normal1"/>
          <w:rFonts w:ascii="Bookman Old Style" w:hAnsi="Bookman Old Style" w:cs="Arial"/>
          <w:i/>
          <w:iCs/>
          <w:color w:val="000000"/>
          <w:sz w:val="28"/>
          <w:szCs w:val="28"/>
        </w:rPr>
      </w:pPr>
    </w:p>
    <w:p w14:paraId="31CC3E03" w14:textId="6EFFA1B2" w:rsidR="00C8764E" w:rsidRPr="00C8764E" w:rsidRDefault="00C8764E" w:rsidP="00C8764E">
      <w:pPr>
        <w:pStyle w:val="apapaoi"/>
        <w:spacing w:before="0" w:beforeAutospacing="0" w:after="0" w:afterAutospacing="0"/>
        <w:ind w:left="851" w:firstLine="283"/>
        <w:jc w:val="both"/>
        <w:rPr>
          <w:rFonts w:ascii="Bookman Old Style" w:hAnsi="Bookman Old Style" w:cs="Arial"/>
          <w:i/>
          <w:iCs/>
          <w:color w:val="000000"/>
          <w:sz w:val="28"/>
          <w:szCs w:val="28"/>
        </w:rPr>
      </w:pPr>
      <w:r w:rsidRPr="00C8764E">
        <w:rPr>
          <w:rStyle w:val="normal1"/>
          <w:rFonts w:ascii="Bookman Old Style" w:hAnsi="Bookman Old Style" w:cs="Arial"/>
          <w:i/>
          <w:iCs/>
          <w:color w:val="000000"/>
          <w:sz w:val="28"/>
          <w:szCs w:val="28"/>
        </w:rPr>
        <w:t>Στα Πορίσματα Νομολογίας του Συμβουλίου της Επικρατείας, 1929-59, σελ. 236-237 αναφέρονται τα ακόλουθα:</w:t>
      </w:r>
    </w:p>
    <w:p w14:paraId="4A9A1218" w14:textId="77777777" w:rsidR="00C8764E" w:rsidRDefault="00C8764E" w:rsidP="00C8764E">
      <w:pPr>
        <w:pStyle w:val="yoap"/>
        <w:spacing w:before="0" w:beforeAutospacing="0" w:after="0" w:afterAutospacing="0"/>
        <w:ind w:left="851" w:firstLine="283"/>
        <w:jc w:val="both"/>
        <w:rPr>
          <w:rStyle w:val="normal1"/>
          <w:rFonts w:ascii="Bookman Old Style" w:hAnsi="Bookman Old Style" w:cs="Arial"/>
          <w:i/>
          <w:iCs/>
          <w:color w:val="000000"/>
          <w:sz w:val="28"/>
          <w:szCs w:val="28"/>
        </w:rPr>
      </w:pPr>
    </w:p>
    <w:p w14:paraId="0373C31F" w14:textId="2ED8B4BA" w:rsidR="00C8764E" w:rsidRPr="00C8764E" w:rsidRDefault="00C8764E" w:rsidP="00C8764E">
      <w:pPr>
        <w:pStyle w:val="yoap"/>
        <w:spacing w:before="0" w:beforeAutospacing="0" w:after="0" w:afterAutospacing="0"/>
        <w:ind w:left="851" w:firstLine="283"/>
        <w:jc w:val="both"/>
        <w:rPr>
          <w:rFonts w:ascii="Bookman Old Style" w:hAnsi="Bookman Old Style" w:cs="Arial"/>
          <w:i/>
          <w:iCs/>
          <w:color w:val="000000"/>
          <w:sz w:val="28"/>
          <w:szCs w:val="28"/>
        </w:rPr>
      </w:pPr>
      <w:r w:rsidRPr="00C8764E">
        <w:rPr>
          <w:rStyle w:val="normal1"/>
          <w:rFonts w:ascii="Bookman Old Style" w:hAnsi="Bookman Old Style" w:cs="Arial"/>
          <w:i/>
          <w:iCs/>
          <w:color w:val="000000"/>
          <w:sz w:val="28"/>
          <w:szCs w:val="28"/>
        </w:rPr>
        <w:t xml:space="preserve">«Εις </w:t>
      </w:r>
      <w:proofErr w:type="spellStart"/>
      <w:r w:rsidRPr="00C8764E">
        <w:rPr>
          <w:rStyle w:val="normal1"/>
          <w:rFonts w:ascii="Bookman Old Style" w:hAnsi="Bookman Old Style" w:cs="Arial"/>
          <w:i/>
          <w:iCs/>
          <w:color w:val="000000"/>
          <w:sz w:val="28"/>
          <w:szCs w:val="28"/>
        </w:rPr>
        <w:t>προσβολήν</w:t>
      </w:r>
      <w:proofErr w:type="spellEnd"/>
      <w:r w:rsidRPr="00C8764E">
        <w:rPr>
          <w:rStyle w:val="normal1"/>
          <w:rFonts w:ascii="Bookman Old Style" w:hAnsi="Bookman Old Style" w:cs="Arial"/>
          <w:i/>
          <w:iCs/>
          <w:color w:val="000000"/>
          <w:sz w:val="28"/>
          <w:szCs w:val="28"/>
        </w:rPr>
        <w:t xml:space="preserve"> δι' αιτήσεως ακυρώσεως δεν υπόκειται οιαδήποτε πράξις απορρέουσα εκ διοικητικού οργάνου, δρώντος ως τοιούτου, αλλά μόνον αι </w:t>
      </w:r>
      <w:proofErr w:type="spellStart"/>
      <w:r w:rsidRPr="00C8764E">
        <w:rPr>
          <w:rStyle w:val="normal1"/>
          <w:rFonts w:ascii="Bookman Old Style" w:hAnsi="Bookman Old Style" w:cs="Arial"/>
          <w:i/>
          <w:iCs/>
          <w:color w:val="000000"/>
          <w:sz w:val="28"/>
          <w:szCs w:val="28"/>
        </w:rPr>
        <w:t>εκτελεσταί</w:t>
      </w:r>
      <w:proofErr w:type="spellEnd"/>
      <w:r w:rsidRPr="00C8764E">
        <w:rPr>
          <w:rStyle w:val="normal1"/>
          <w:rFonts w:ascii="Bookman Old Style" w:hAnsi="Bookman Old Style" w:cs="Arial"/>
          <w:i/>
          <w:iCs/>
          <w:color w:val="000000"/>
          <w:sz w:val="28"/>
          <w:szCs w:val="28"/>
        </w:rPr>
        <w:t xml:space="preserve"> πράξεις, τουτέστιν </w:t>
      </w:r>
      <w:proofErr w:type="spellStart"/>
      <w:r w:rsidRPr="00C8764E">
        <w:rPr>
          <w:rStyle w:val="normal1"/>
          <w:rFonts w:ascii="Bookman Old Style" w:hAnsi="Bookman Old Style" w:cs="Arial"/>
          <w:i/>
          <w:iCs/>
          <w:color w:val="000000"/>
          <w:sz w:val="28"/>
          <w:szCs w:val="28"/>
        </w:rPr>
        <w:t>εκείναι</w:t>
      </w:r>
      <w:proofErr w:type="spellEnd"/>
      <w:r w:rsidRPr="00C8764E">
        <w:rPr>
          <w:rStyle w:val="normal1"/>
          <w:rFonts w:ascii="Bookman Old Style" w:hAnsi="Bookman Old Style" w:cs="Arial"/>
          <w:i/>
          <w:iCs/>
          <w:color w:val="000000"/>
          <w:sz w:val="28"/>
          <w:szCs w:val="28"/>
        </w:rPr>
        <w:t xml:space="preserve"> δι' ων δηλούται </w:t>
      </w:r>
      <w:proofErr w:type="spellStart"/>
      <w:r w:rsidRPr="00C8764E">
        <w:rPr>
          <w:rStyle w:val="normal1"/>
          <w:rFonts w:ascii="Bookman Old Style" w:hAnsi="Bookman Old Style" w:cs="Arial"/>
          <w:i/>
          <w:iCs/>
          <w:color w:val="000000"/>
          <w:sz w:val="28"/>
          <w:szCs w:val="28"/>
        </w:rPr>
        <w:t>βούλησις</w:t>
      </w:r>
      <w:proofErr w:type="spellEnd"/>
      <w:r w:rsidRPr="00C8764E">
        <w:rPr>
          <w:rStyle w:val="normal1"/>
          <w:rFonts w:ascii="Bookman Old Style" w:hAnsi="Bookman Old Style" w:cs="Arial"/>
          <w:i/>
          <w:iCs/>
          <w:color w:val="000000"/>
          <w:sz w:val="28"/>
          <w:szCs w:val="28"/>
        </w:rPr>
        <w:t xml:space="preserve"> διοικητικού οργάνου, αποσκοπούσα εις την </w:t>
      </w:r>
      <w:proofErr w:type="spellStart"/>
      <w:r w:rsidRPr="00C8764E">
        <w:rPr>
          <w:rStyle w:val="normal1"/>
          <w:rFonts w:ascii="Bookman Old Style" w:hAnsi="Bookman Old Style" w:cs="Arial"/>
          <w:i/>
          <w:iCs/>
          <w:color w:val="000000"/>
          <w:sz w:val="28"/>
          <w:szCs w:val="28"/>
        </w:rPr>
        <w:t>παραγωγήν</w:t>
      </w:r>
      <w:proofErr w:type="spellEnd"/>
      <w:r w:rsidRPr="00C8764E">
        <w:rPr>
          <w:rStyle w:val="normal1"/>
          <w:rFonts w:ascii="Bookman Old Style" w:hAnsi="Bookman Old Style" w:cs="Arial"/>
          <w:i/>
          <w:iCs/>
          <w:color w:val="000000"/>
          <w:sz w:val="28"/>
          <w:szCs w:val="28"/>
        </w:rPr>
        <w:t xml:space="preserve"> εννόμου αποτελέσματος έναντι των διοικουμένων και συνεπαγόμενη την </w:t>
      </w:r>
      <w:proofErr w:type="spellStart"/>
      <w:r w:rsidRPr="00C8764E">
        <w:rPr>
          <w:rStyle w:val="normal1"/>
          <w:rFonts w:ascii="Bookman Old Style" w:hAnsi="Bookman Old Style" w:cs="Arial"/>
          <w:i/>
          <w:iCs/>
          <w:color w:val="000000"/>
          <w:sz w:val="28"/>
          <w:szCs w:val="28"/>
        </w:rPr>
        <w:t>άμεσον</w:t>
      </w:r>
      <w:proofErr w:type="spellEnd"/>
      <w:r w:rsidRPr="00C8764E">
        <w:rPr>
          <w:rStyle w:val="normal1"/>
          <w:rFonts w:ascii="Bookman Old Style" w:hAnsi="Bookman Old Style" w:cs="Arial"/>
          <w:i/>
          <w:iCs/>
          <w:color w:val="000000"/>
          <w:sz w:val="28"/>
          <w:szCs w:val="28"/>
        </w:rPr>
        <w:t xml:space="preserve"> </w:t>
      </w:r>
      <w:proofErr w:type="spellStart"/>
      <w:r w:rsidRPr="00C8764E">
        <w:rPr>
          <w:rStyle w:val="normal1"/>
          <w:rFonts w:ascii="Bookman Old Style" w:hAnsi="Bookman Old Style" w:cs="Arial"/>
          <w:i/>
          <w:iCs/>
          <w:color w:val="000000"/>
          <w:sz w:val="28"/>
          <w:szCs w:val="28"/>
        </w:rPr>
        <w:t>εκτέλεσιν</w:t>
      </w:r>
      <w:proofErr w:type="spellEnd"/>
      <w:r w:rsidRPr="00C8764E">
        <w:rPr>
          <w:rStyle w:val="normal1"/>
          <w:rFonts w:ascii="Bookman Old Style" w:hAnsi="Bookman Old Style" w:cs="Arial"/>
          <w:i/>
          <w:iCs/>
          <w:color w:val="000000"/>
          <w:sz w:val="28"/>
          <w:szCs w:val="28"/>
        </w:rPr>
        <w:t xml:space="preserve"> αυτής δια της διοικητικής οδού. Το </w:t>
      </w:r>
      <w:proofErr w:type="spellStart"/>
      <w:r w:rsidRPr="00C8764E">
        <w:rPr>
          <w:rStyle w:val="normal1"/>
          <w:rFonts w:ascii="Bookman Old Style" w:hAnsi="Bookman Old Style" w:cs="Arial"/>
          <w:i/>
          <w:iCs/>
          <w:color w:val="000000"/>
          <w:sz w:val="28"/>
          <w:szCs w:val="28"/>
        </w:rPr>
        <w:t>κύριον</w:t>
      </w:r>
      <w:proofErr w:type="spellEnd"/>
      <w:r w:rsidRPr="00C8764E">
        <w:rPr>
          <w:rStyle w:val="normal1"/>
          <w:rFonts w:ascii="Bookman Old Style" w:hAnsi="Bookman Old Style" w:cs="Arial"/>
          <w:i/>
          <w:iCs/>
          <w:color w:val="000000"/>
          <w:sz w:val="28"/>
          <w:szCs w:val="28"/>
        </w:rPr>
        <w:t xml:space="preserve"> </w:t>
      </w:r>
      <w:proofErr w:type="spellStart"/>
      <w:r w:rsidRPr="00C8764E">
        <w:rPr>
          <w:rStyle w:val="normal1"/>
          <w:rFonts w:ascii="Bookman Old Style" w:hAnsi="Bookman Old Style" w:cs="Arial"/>
          <w:i/>
          <w:iCs/>
          <w:color w:val="000000"/>
          <w:sz w:val="28"/>
          <w:szCs w:val="28"/>
        </w:rPr>
        <w:t>στοιχείον</w:t>
      </w:r>
      <w:proofErr w:type="spellEnd"/>
      <w:r w:rsidRPr="00C8764E">
        <w:rPr>
          <w:rStyle w:val="normal1"/>
          <w:rFonts w:ascii="Bookman Old Style" w:hAnsi="Bookman Old Style" w:cs="Arial"/>
          <w:i/>
          <w:iCs/>
          <w:color w:val="000000"/>
          <w:sz w:val="28"/>
          <w:szCs w:val="28"/>
        </w:rPr>
        <w:t xml:space="preserve"> της εννοίας της εκτελεστής πράξεως είναι η άμεσος παραγωγή εννόμου αποτελέσματος, συνισταμένου εις την </w:t>
      </w:r>
      <w:proofErr w:type="spellStart"/>
      <w:r w:rsidRPr="00C8764E">
        <w:rPr>
          <w:rStyle w:val="normal1"/>
          <w:rFonts w:ascii="Bookman Old Style" w:hAnsi="Bookman Old Style" w:cs="Arial"/>
          <w:i/>
          <w:iCs/>
          <w:color w:val="000000"/>
          <w:sz w:val="28"/>
          <w:szCs w:val="28"/>
        </w:rPr>
        <w:t>δημιουργίαν</w:t>
      </w:r>
      <w:proofErr w:type="spellEnd"/>
      <w:r w:rsidRPr="00C8764E">
        <w:rPr>
          <w:rStyle w:val="normal1"/>
          <w:rFonts w:ascii="Bookman Old Style" w:hAnsi="Bookman Old Style" w:cs="Arial"/>
          <w:i/>
          <w:iCs/>
          <w:color w:val="000000"/>
          <w:sz w:val="28"/>
          <w:szCs w:val="28"/>
        </w:rPr>
        <w:t xml:space="preserve">, </w:t>
      </w:r>
      <w:proofErr w:type="spellStart"/>
      <w:r w:rsidRPr="00C8764E">
        <w:rPr>
          <w:rStyle w:val="normal1"/>
          <w:rFonts w:ascii="Bookman Old Style" w:hAnsi="Bookman Old Style" w:cs="Arial"/>
          <w:i/>
          <w:iCs/>
          <w:color w:val="000000"/>
          <w:sz w:val="28"/>
          <w:szCs w:val="28"/>
        </w:rPr>
        <w:t>τροποποίησιν</w:t>
      </w:r>
      <w:proofErr w:type="spellEnd"/>
      <w:r w:rsidRPr="00C8764E">
        <w:rPr>
          <w:rStyle w:val="normal1"/>
          <w:rFonts w:ascii="Bookman Old Style" w:hAnsi="Bookman Old Style" w:cs="Arial"/>
          <w:i/>
          <w:iCs/>
          <w:color w:val="000000"/>
          <w:sz w:val="28"/>
          <w:szCs w:val="28"/>
        </w:rPr>
        <w:t xml:space="preserve"> ή </w:t>
      </w:r>
      <w:proofErr w:type="spellStart"/>
      <w:r w:rsidRPr="00C8764E">
        <w:rPr>
          <w:rStyle w:val="normal1"/>
          <w:rFonts w:ascii="Bookman Old Style" w:hAnsi="Bookman Old Style" w:cs="Arial"/>
          <w:i/>
          <w:iCs/>
          <w:color w:val="000000"/>
          <w:sz w:val="28"/>
          <w:szCs w:val="28"/>
        </w:rPr>
        <w:t>κατάλυσιν</w:t>
      </w:r>
      <w:proofErr w:type="spellEnd"/>
      <w:r w:rsidRPr="00C8764E">
        <w:rPr>
          <w:rStyle w:val="normal1"/>
          <w:rFonts w:ascii="Bookman Old Style" w:hAnsi="Bookman Old Style" w:cs="Arial"/>
          <w:i/>
          <w:iCs/>
          <w:color w:val="000000"/>
          <w:sz w:val="28"/>
          <w:szCs w:val="28"/>
        </w:rPr>
        <w:t xml:space="preserve"> νομικής καταστάσεως, ήτοι δικαιωμάτων και υποχρεώσεων διοικητικού </w:t>
      </w:r>
      <w:proofErr w:type="spellStart"/>
      <w:r w:rsidRPr="00C8764E">
        <w:rPr>
          <w:rStyle w:val="normal1"/>
          <w:rFonts w:ascii="Bookman Old Style" w:hAnsi="Bookman Old Style" w:cs="Arial"/>
          <w:i/>
          <w:iCs/>
          <w:color w:val="000000"/>
          <w:sz w:val="28"/>
          <w:szCs w:val="28"/>
        </w:rPr>
        <w:t>χαρακτήρος</w:t>
      </w:r>
      <w:proofErr w:type="spellEnd"/>
      <w:r w:rsidRPr="00C8764E">
        <w:rPr>
          <w:rStyle w:val="normal1"/>
          <w:rFonts w:ascii="Bookman Old Style" w:hAnsi="Bookman Old Style" w:cs="Arial"/>
          <w:i/>
          <w:iCs/>
          <w:color w:val="000000"/>
          <w:sz w:val="28"/>
          <w:szCs w:val="28"/>
        </w:rPr>
        <w:t xml:space="preserve"> παρά τοις </w:t>
      </w:r>
      <w:proofErr w:type="spellStart"/>
      <w:r w:rsidRPr="00C8764E">
        <w:rPr>
          <w:rStyle w:val="normal1"/>
          <w:rFonts w:ascii="Bookman Old Style" w:hAnsi="Bookman Old Style" w:cs="Arial"/>
          <w:i/>
          <w:iCs/>
          <w:color w:val="000000"/>
          <w:sz w:val="28"/>
          <w:szCs w:val="28"/>
        </w:rPr>
        <w:t>διοικουμένοις</w:t>
      </w:r>
      <w:proofErr w:type="spellEnd"/>
      <w:r w:rsidRPr="00C8764E">
        <w:rPr>
          <w:rStyle w:val="normal1"/>
          <w:rFonts w:ascii="Bookman Old Style" w:hAnsi="Bookman Old Style" w:cs="Arial"/>
          <w:i/>
          <w:iCs/>
          <w:color w:val="000000"/>
          <w:sz w:val="28"/>
          <w:szCs w:val="28"/>
        </w:rPr>
        <w:t>.»</w:t>
      </w:r>
    </w:p>
    <w:p w14:paraId="6BACAD64" w14:textId="77777777" w:rsidR="00C8764E" w:rsidRDefault="00C8764E" w:rsidP="00C8764E">
      <w:pPr>
        <w:pStyle w:val="apapaoi"/>
        <w:spacing w:before="0" w:beforeAutospacing="0" w:after="0" w:afterAutospacing="0"/>
        <w:ind w:left="851" w:firstLine="283"/>
        <w:jc w:val="both"/>
        <w:rPr>
          <w:rStyle w:val="normal1"/>
          <w:rFonts w:ascii="Bookman Old Style" w:hAnsi="Bookman Old Style" w:cs="Arial"/>
          <w:i/>
          <w:iCs/>
          <w:color w:val="000000"/>
          <w:sz w:val="28"/>
          <w:szCs w:val="28"/>
        </w:rPr>
      </w:pPr>
    </w:p>
    <w:p w14:paraId="0B11416D" w14:textId="2141FD3C" w:rsidR="00C8764E" w:rsidRPr="00DF4718" w:rsidRDefault="00C8764E" w:rsidP="00C8764E">
      <w:pPr>
        <w:pStyle w:val="apapaoi"/>
        <w:spacing w:before="0" w:beforeAutospacing="0" w:after="0" w:afterAutospacing="0"/>
        <w:ind w:left="851" w:firstLine="283"/>
        <w:jc w:val="both"/>
        <w:rPr>
          <w:rFonts w:ascii="Bookman Old Style" w:hAnsi="Bookman Old Style" w:cs="Arial"/>
          <w:b/>
          <w:bCs/>
          <w:i/>
          <w:iCs/>
          <w:color w:val="000000"/>
          <w:sz w:val="28"/>
          <w:szCs w:val="28"/>
          <w:lang w:val="en-US"/>
        </w:rPr>
      </w:pPr>
      <w:r w:rsidRPr="00C8764E">
        <w:rPr>
          <w:rStyle w:val="normal1"/>
          <w:rFonts w:ascii="Bookman Old Style" w:hAnsi="Bookman Old Style" w:cs="Arial"/>
          <w:i/>
          <w:iCs/>
          <w:color w:val="000000"/>
          <w:sz w:val="28"/>
          <w:szCs w:val="28"/>
        </w:rPr>
        <w:t xml:space="preserve">Πράξη πληροφοριακού χαρακτήρα, όπως για παράδειγμα πράξη που πληροφορεί τον αιτητή για μια κατάσταση πραγμάτων ή για τις πρόνοιες ενός νόμου, ή πράξη στην οποία εκφράζεται η πρόθεση και όχι η βούληση της διοίκησης δεν είναι εκτελεστή πράξη. </w:t>
      </w:r>
      <w:r w:rsidRPr="00C8764E">
        <w:rPr>
          <w:rStyle w:val="normal1"/>
          <w:rFonts w:ascii="Bookman Old Style" w:hAnsi="Bookman Old Style" w:cs="Arial"/>
          <w:i/>
          <w:iCs/>
          <w:color w:val="000000"/>
          <w:sz w:val="28"/>
          <w:szCs w:val="28"/>
          <w:lang w:val="en-US"/>
        </w:rPr>
        <w:t>(</w:t>
      </w:r>
      <w:proofErr w:type="spellStart"/>
      <w:r w:rsidRPr="00C8764E">
        <w:rPr>
          <w:rStyle w:val="normal1"/>
          <w:rFonts w:ascii="Bookman Old Style" w:hAnsi="Bookman Old Style" w:cs="Arial"/>
          <w:i/>
          <w:iCs/>
          <w:color w:val="000000"/>
          <w:sz w:val="28"/>
          <w:szCs w:val="28"/>
        </w:rPr>
        <w:t>Βλ</w:t>
      </w:r>
      <w:proofErr w:type="spellEnd"/>
      <w:r w:rsidRPr="00C8764E">
        <w:rPr>
          <w:rStyle w:val="normal1"/>
          <w:rFonts w:ascii="Bookman Old Style" w:hAnsi="Bookman Old Style" w:cs="Arial"/>
          <w:i/>
          <w:iCs/>
          <w:color w:val="000000"/>
          <w:sz w:val="28"/>
          <w:szCs w:val="28"/>
          <w:lang w:val="en-US"/>
        </w:rPr>
        <w:t>. </w:t>
      </w:r>
      <w:proofErr w:type="spellStart"/>
      <w:r w:rsidRPr="00C8764E">
        <w:rPr>
          <w:rStyle w:val="normal1"/>
          <w:rFonts w:ascii="Bookman Old Style" w:hAnsi="Bookman Old Style" w:cs="Arial"/>
          <w:b/>
          <w:bCs/>
          <w:i/>
          <w:iCs/>
          <w:color w:val="000000"/>
          <w:sz w:val="28"/>
          <w:szCs w:val="28"/>
          <w:lang w:val="en-US"/>
        </w:rPr>
        <w:t>Krashias</w:t>
      </w:r>
      <w:proofErr w:type="spellEnd"/>
      <w:r w:rsidRPr="00C8764E">
        <w:rPr>
          <w:rStyle w:val="normal1"/>
          <w:rFonts w:ascii="Bookman Old Style" w:hAnsi="Bookman Old Style" w:cs="Arial"/>
          <w:b/>
          <w:bCs/>
          <w:i/>
          <w:iCs/>
          <w:color w:val="000000"/>
          <w:sz w:val="28"/>
          <w:szCs w:val="28"/>
          <w:lang w:val="en-US"/>
        </w:rPr>
        <w:t xml:space="preserve"> Modern Land &amp; Building Developers  </w:t>
      </w:r>
      <w:r>
        <w:rPr>
          <w:rStyle w:val="normal1"/>
          <w:rFonts w:ascii="Bookman Old Style" w:hAnsi="Bookman Old Style" w:cs="Arial"/>
          <w:b/>
          <w:bCs/>
          <w:i/>
          <w:iCs/>
          <w:color w:val="000000"/>
          <w:sz w:val="28"/>
          <w:szCs w:val="28"/>
          <w:lang w:val="en-US"/>
        </w:rPr>
        <w:t xml:space="preserve">Ltd </w:t>
      </w:r>
      <w:r w:rsidRPr="00C8764E">
        <w:rPr>
          <w:rStyle w:val="normal1"/>
          <w:rFonts w:ascii="Bookman Old Style" w:hAnsi="Bookman Old Style" w:cs="Arial"/>
          <w:b/>
          <w:bCs/>
          <w:i/>
          <w:iCs/>
          <w:color w:val="000000"/>
          <w:sz w:val="28"/>
          <w:szCs w:val="28"/>
          <w:lang w:val="en-US"/>
        </w:rPr>
        <w:t xml:space="preserve"> v. </w:t>
      </w:r>
      <w:r w:rsidRPr="00C8764E">
        <w:rPr>
          <w:rStyle w:val="normal1"/>
          <w:rFonts w:ascii="Bookman Old Style" w:hAnsi="Bookman Old Style" w:cs="Arial"/>
          <w:b/>
          <w:bCs/>
          <w:i/>
          <w:iCs/>
          <w:color w:val="000000"/>
          <w:sz w:val="28"/>
          <w:szCs w:val="28"/>
        </w:rPr>
        <w:t>Δήμου</w:t>
      </w:r>
      <w:r w:rsidRPr="00C8764E">
        <w:rPr>
          <w:rStyle w:val="normal1"/>
          <w:rFonts w:ascii="Bookman Old Style" w:hAnsi="Bookman Old Style" w:cs="Arial"/>
          <w:b/>
          <w:bCs/>
          <w:i/>
          <w:iCs/>
          <w:color w:val="000000"/>
          <w:sz w:val="28"/>
          <w:szCs w:val="28"/>
          <w:lang w:val="en-US"/>
        </w:rPr>
        <w:t xml:space="preserve"> </w:t>
      </w:r>
      <w:r w:rsidR="004F6C02">
        <w:rPr>
          <w:rStyle w:val="normal1"/>
          <w:rFonts w:ascii="Bookman Old Style" w:hAnsi="Bookman Old Style" w:cs="Arial"/>
          <w:b/>
          <w:bCs/>
          <w:i/>
          <w:iCs/>
          <w:color w:val="000000"/>
          <w:sz w:val="28"/>
          <w:szCs w:val="28"/>
        </w:rPr>
        <w:t>΄</w:t>
      </w:r>
      <w:proofErr w:type="spellStart"/>
      <w:r w:rsidRPr="00C8764E">
        <w:rPr>
          <w:rStyle w:val="normal1"/>
          <w:rFonts w:ascii="Bookman Old Style" w:hAnsi="Bookman Old Style" w:cs="Arial"/>
          <w:b/>
          <w:bCs/>
          <w:i/>
          <w:iCs/>
          <w:color w:val="000000"/>
          <w:sz w:val="28"/>
          <w:szCs w:val="28"/>
        </w:rPr>
        <w:t>Εγκωμης</w:t>
      </w:r>
      <w:proofErr w:type="spellEnd"/>
      <w:r w:rsidRPr="00C8764E">
        <w:rPr>
          <w:rStyle w:val="normal1"/>
          <w:rFonts w:ascii="Bookman Old Style" w:hAnsi="Bookman Old Style" w:cs="Arial"/>
          <w:b/>
          <w:bCs/>
          <w:i/>
          <w:iCs/>
          <w:color w:val="000000"/>
          <w:sz w:val="28"/>
          <w:szCs w:val="28"/>
          <w:lang w:val="en-US"/>
        </w:rPr>
        <w:t> </w:t>
      </w:r>
      <w:hyperlink r:id="rId7" w:history="1">
        <w:r w:rsidRPr="00C8764E">
          <w:rPr>
            <w:rStyle w:val="Hyperlink"/>
            <w:rFonts w:ascii="Bookman Old Style" w:hAnsi="Bookman Old Style" w:cs="Arial"/>
            <w:b/>
            <w:bCs/>
            <w:i/>
            <w:iCs/>
            <w:sz w:val="28"/>
            <w:szCs w:val="28"/>
            <w:u w:val="none"/>
            <w:lang w:val="en-US"/>
          </w:rPr>
          <w:t>(1995)</w:t>
        </w:r>
        <w:r>
          <w:rPr>
            <w:rStyle w:val="Hyperlink"/>
            <w:rFonts w:ascii="Bookman Old Style" w:hAnsi="Bookman Old Style" w:cs="Arial"/>
            <w:b/>
            <w:bCs/>
            <w:i/>
            <w:iCs/>
            <w:sz w:val="28"/>
            <w:szCs w:val="28"/>
            <w:u w:val="none"/>
            <w:lang w:val="en-US"/>
          </w:rPr>
          <w:t xml:space="preserve"> 3</w:t>
        </w:r>
        <w:r w:rsidRPr="00C8764E">
          <w:rPr>
            <w:rStyle w:val="Hyperlink"/>
            <w:rFonts w:ascii="Bookman Old Style" w:hAnsi="Bookman Old Style" w:cs="Arial"/>
            <w:b/>
            <w:bCs/>
            <w:i/>
            <w:iCs/>
            <w:sz w:val="28"/>
            <w:szCs w:val="28"/>
            <w:u w:val="none"/>
            <w:lang w:val="en-US"/>
          </w:rPr>
          <w:t> </w:t>
        </w:r>
        <w:r w:rsidRPr="00C8764E">
          <w:rPr>
            <w:rStyle w:val="Hyperlink"/>
            <w:rFonts w:ascii="Bookman Old Style" w:hAnsi="Bookman Old Style" w:cs="Arial"/>
            <w:b/>
            <w:bCs/>
            <w:i/>
            <w:iCs/>
            <w:sz w:val="28"/>
            <w:szCs w:val="28"/>
            <w:u w:val="none"/>
          </w:rPr>
          <w:t>Α</w:t>
        </w:r>
        <w:r w:rsidRPr="00C8764E">
          <w:rPr>
            <w:rStyle w:val="Hyperlink"/>
            <w:rFonts w:ascii="Bookman Old Style" w:hAnsi="Bookman Old Style" w:cs="Arial"/>
            <w:b/>
            <w:bCs/>
            <w:i/>
            <w:iCs/>
            <w:sz w:val="28"/>
            <w:szCs w:val="28"/>
            <w:u w:val="none"/>
            <w:lang w:val="en-US"/>
          </w:rPr>
          <w:t>.</w:t>
        </w:r>
        <w:r w:rsidRPr="00C8764E">
          <w:rPr>
            <w:rStyle w:val="Hyperlink"/>
            <w:rFonts w:ascii="Bookman Old Style" w:hAnsi="Bookman Old Style" w:cs="Arial"/>
            <w:b/>
            <w:bCs/>
            <w:i/>
            <w:iCs/>
            <w:sz w:val="28"/>
            <w:szCs w:val="28"/>
            <w:u w:val="none"/>
          </w:rPr>
          <w:t>Α</w:t>
        </w:r>
        <w:r w:rsidRPr="00C8764E">
          <w:rPr>
            <w:rStyle w:val="Hyperlink"/>
            <w:rFonts w:ascii="Bookman Old Style" w:hAnsi="Bookman Old Style" w:cs="Arial"/>
            <w:b/>
            <w:bCs/>
            <w:i/>
            <w:iCs/>
            <w:sz w:val="28"/>
            <w:szCs w:val="28"/>
            <w:u w:val="none"/>
            <w:lang w:val="en-US"/>
          </w:rPr>
          <w:t>.</w:t>
        </w:r>
        <w:r w:rsidRPr="00C8764E">
          <w:rPr>
            <w:rStyle w:val="Hyperlink"/>
            <w:rFonts w:ascii="Bookman Old Style" w:hAnsi="Bookman Old Style" w:cs="Arial"/>
            <w:b/>
            <w:bCs/>
            <w:i/>
            <w:iCs/>
            <w:sz w:val="28"/>
            <w:szCs w:val="28"/>
            <w:u w:val="none"/>
          </w:rPr>
          <w:t>Δ</w:t>
        </w:r>
        <w:r w:rsidRPr="00C8764E">
          <w:rPr>
            <w:rStyle w:val="Hyperlink"/>
            <w:rFonts w:ascii="Bookman Old Style" w:hAnsi="Bookman Old Style" w:cs="Arial"/>
            <w:b/>
            <w:bCs/>
            <w:i/>
            <w:iCs/>
            <w:sz w:val="28"/>
            <w:szCs w:val="28"/>
            <w:u w:val="none"/>
            <w:lang w:val="en-US"/>
          </w:rPr>
          <w:t>. 198</w:t>
        </w:r>
      </w:hyperlink>
      <w:r w:rsidRPr="00C8764E">
        <w:rPr>
          <w:rStyle w:val="normal1"/>
          <w:rFonts w:ascii="Bookman Old Style" w:hAnsi="Bookman Old Style" w:cs="Arial"/>
          <w:b/>
          <w:bCs/>
          <w:i/>
          <w:iCs/>
          <w:color w:val="000000"/>
          <w:sz w:val="28"/>
          <w:szCs w:val="28"/>
          <w:lang w:val="en-US"/>
        </w:rPr>
        <w:t>, 208).</w:t>
      </w:r>
    </w:p>
    <w:p w14:paraId="249D69EB" w14:textId="77777777" w:rsidR="00C8764E" w:rsidRPr="00DF4718" w:rsidRDefault="00C8764E" w:rsidP="00690426">
      <w:pPr>
        <w:spacing w:after="0" w:line="480" w:lineRule="auto"/>
        <w:jc w:val="both"/>
        <w:rPr>
          <w:rFonts w:ascii="Bookman Old Style" w:hAnsi="Bookman Old Style"/>
          <w:sz w:val="28"/>
          <w:szCs w:val="28"/>
          <w:lang w:val="en-US"/>
        </w:rPr>
      </w:pPr>
    </w:p>
    <w:p w14:paraId="6DBB53F4" w14:textId="531EF137" w:rsidR="00CA6B31" w:rsidRDefault="00CA6B31" w:rsidP="00690426">
      <w:pPr>
        <w:spacing w:after="0" w:line="480" w:lineRule="auto"/>
        <w:jc w:val="both"/>
        <w:rPr>
          <w:rFonts w:ascii="Bookman Old Style" w:hAnsi="Bookman Old Style"/>
          <w:sz w:val="28"/>
          <w:szCs w:val="28"/>
        </w:rPr>
      </w:pPr>
      <w:r w:rsidRPr="00C8764E">
        <w:rPr>
          <w:rFonts w:ascii="Bookman Old Style" w:hAnsi="Bookman Old Style"/>
          <w:sz w:val="28"/>
          <w:szCs w:val="28"/>
          <w:lang w:val="en-US"/>
        </w:rPr>
        <w:tab/>
      </w:r>
      <w:r>
        <w:rPr>
          <w:rFonts w:ascii="Bookman Old Style" w:hAnsi="Bookman Old Style"/>
          <w:sz w:val="28"/>
          <w:szCs w:val="28"/>
        </w:rPr>
        <w:t xml:space="preserve">Στην προκειμένη περίπτωση, κρίνουμε πως με την προσβαλλόμενη απόφαση </w:t>
      </w:r>
      <w:proofErr w:type="spellStart"/>
      <w:r>
        <w:rPr>
          <w:rFonts w:ascii="Bookman Old Style" w:hAnsi="Bookman Old Style"/>
          <w:sz w:val="28"/>
          <w:szCs w:val="28"/>
        </w:rPr>
        <w:t>ημερ</w:t>
      </w:r>
      <w:proofErr w:type="spellEnd"/>
      <w:r>
        <w:rPr>
          <w:rFonts w:ascii="Bookman Old Style" w:hAnsi="Bookman Old Style"/>
          <w:sz w:val="28"/>
          <w:szCs w:val="28"/>
        </w:rPr>
        <w:t xml:space="preserve">. 30.5.2014, δεν απορρίφθηκε το αίτημα της Εφεσείουσας για παραχώρηση επιδόματος τέκνου.  Αντίθετα, παραχωρήθηκε σ’ αυτή χρόνος τριών μηνών για να προσκομίσει τα αιτούμενα από τη διοίκηση στοιχεία και εκφράστηκε η πρόθεση της να απορρίψει την αίτηση της σε μέλλοντα χρόνο, υπό την αίρεση της παρουσίασης ή όχι των εν λόγω στοιχείων.  Πρόκειται συνεπώς, για πράξη πληροφοριακού χαρακτήρα, η οποία δεν συνιστά εκτελεστή διοικητική πράξη, αφού κατά τον κρίσιμο χρόνο δεν παρήγαγε ακόμα, έννομα αποτελέσματα για την Εφεσείουσα. </w:t>
      </w:r>
    </w:p>
    <w:p w14:paraId="7E6F12D6" w14:textId="77777777" w:rsidR="00CA6B31" w:rsidRDefault="00CA6B31" w:rsidP="00690426">
      <w:pPr>
        <w:spacing w:after="0" w:line="480" w:lineRule="auto"/>
        <w:jc w:val="both"/>
        <w:rPr>
          <w:rFonts w:ascii="Bookman Old Style" w:hAnsi="Bookman Old Style"/>
          <w:sz w:val="28"/>
          <w:szCs w:val="28"/>
        </w:rPr>
      </w:pPr>
    </w:p>
    <w:p w14:paraId="5D257537" w14:textId="142A6408" w:rsidR="00CA6B31" w:rsidRDefault="00CA6B31" w:rsidP="00690426">
      <w:pPr>
        <w:spacing w:after="0" w:line="480" w:lineRule="auto"/>
        <w:jc w:val="both"/>
        <w:rPr>
          <w:rFonts w:ascii="Bookman Old Style" w:hAnsi="Bookman Old Style"/>
          <w:sz w:val="28"/>
          <w:szCs w:val="28"/>
        </w:rPr>
      </w:pPr>
      <w:r>
        <w:rPr>
          <w:rFonts w:ascii="Bookman Old Style" w:hAnsi="Bookman Old Style"/>
          <w:sz w:val="28"/>
          <w:szCs w:val="28"/>
        </w:rPr>
        <w:tab/>
        <w:t xml:space="preserve">Συνακόλουθα, η Αντέφεση </w:t>
      </w:r>
      <w:r w:rsidR="00577933">
        <w:rPr>
          <w:rFonts w:ascii="Bookman Old Style" w:hAnsi="Bookman Old Style"/>
          <w:sz w:val="28"/>
          <w:szCs w:val="28"/>
        </w:rPr>
        <w:t>επιτυγχάνει</w:t>
      </w:r>
      <w:r>
        <w:rPr>
          <w:rFonts w:ascii="Bookman Old Style" w:hAnsi="Bookman Old Style"/>
          <w:sz w:val="28"/>
          <w:szCs w:val="28"/>
        </w:rPr>
        <w:t xml:space="preserve">.  </w:t>
      </w:r>
    </w:p>
    <w:p w14:paraId="3CF97067" w14:textId="77777777" w:rsidR="00CA6B31" w:rsidRDefault="00CA6B31" w:rsidP="00690426">
      <w:pPr>
        <w:spacing w:after="0" w:line="480" w:lineRule="auto"/>
        <w:jc w:val="both"/>
        <w:rPr>
          <w:rFonts w:ascii="Bookman Old Style" w:hAnsi="Bookman Old Style"/>
          <w:sz w:val="28"/>
          <w:szCs w:val="28"/>
        </w:rPr>
      </w:pPr>
    </w:p>
    <w:p w14:paraId="3F62E326" w14:textId="395FB8F5" w:rsidR="00CA6B31" w:rsidRDefault="00CA6B31" w:rsidP="00690426">
      <w:pPr>
        <w:spacing w:after="0" w:line="480" w:lineRule="auto"/>
        <w:jc w:val="both"/>
        <w:rPr>
          <w:rFonts w:ascii="Bookman Old Style" w:hAnsi="Bookman Old Style"/>
          <w:sz w:val="28"/>
          <w:szCs w:val="28"/>
        </w:rPr>
      </w:pPr>
      <w:r>
        <w:rPr>
          <w:rFonts w:ascii="Bookman Old Style" w:hAnsi="Bookman Old Style"/>
          <w:sz w:val="28"/>
          <w:szCs w:val="28"/>
        </w:rPr>
        <w:tab/>
        <w:t>Το μέρος της πρωτόδικης απόφασης, με το οποίο η Προσφυγή αρ. 1040/2014 είχε επιτύχει μερικώς</w:t>
      </w:r>
      <w:r w:rsidR="00577933">
        <w:rPr>
          <w:rFonts w:ascii="Bookman Old Style" w:hAnsi="Bookman Old Style"/>
          <w:sz w:val="28"/>
          <w:szCs w:val="28"/>
        </w:rPr>
        <w:t>,</w:t>
      </w:r>
      <w:r>
        <w:rPr>
          <w:rFonts w:ascii="Bookman Old Style" w:hAnsi="Bookman Old Style"/>
          <w:sz w:val="28"/>
          <w:szCs w:val="28"/>
        </w:rPr>
        <w:t xml:space="preserve"> ακυρώνεται.  Το ποσό των €800 που επιδικάσθηκ</w:t>
      </w:r>
      <w:r w:rsidR="00577933">
        <w:rPr>
          <w:rFonts w:ascii="Bookman Old Style" w:hAnsi="Bookman Old Style"/>
          <w:sz w:val="28"/>
          <w:szCs w:val="28"/>
        </w:rPr>
        <w:t>ε</w:t>
      </w:r>
      <w:r>
        <w:rPr>
          <w:rFonts w:ascii="Bookman Old Style" w:hAnsi="Bookman Old Style"/>
          <w:sz w:val="28"/>
          <w:szCs w:val="28"/>
        </w:rPr>
        <w:t xml:space="preserve"> πρωτόδικα</w:t>
      </w:r>
      <w:r w:rsidR="00577933">
        <w:rPr>
          <w:rFonts w:ascii="Bookman Old Style" w:hAnsi="Bookman Old Style"/>
          <w:sz w:val="28"/>
          <w:szCs w:val="28"/>
        </w:rPr>
        <w:t>,</w:t>
      </w:r>
      <w:r>
        <w:rPr>
          <w:rFonts w:ascii="Bookman Old Style" w:hAnsi="Bookman Old Style"/>
          <w:sz w:val="28"/>
          <w:szCs w:val="28"/>
        </w:rPr>
        <w:t xml:space="preserve"> ως έξοδα προς όφελος της Εφεσείουσας και εναντίον της Εφεσίβλητης ακυρώνεται. </w:t>
      </w:r>
    </w:p>
    <w:p w14:paraId="27235F02" w14:textId="77777777" w:rsidR="00CA6B31" w:rsidRDefault="00CA6B31" w:rsidP="00690426">
      <w:pPr>
        <w:spacing w:after="0" w:line="480" w:lineRule="auto"/>
        <w:jc w:val="both"/>
        <w:rPr>
          <w:rFonts w:ascii="Bookman Old Style" w:hAnsi="Bookman Old Style"/>
          <w:sz w:val="28"/>
          <w:szCs w:val="28"/>
        </w:rPr>
      </w:pPr>
    </w:p>
    <w:p w14:paraId="1A0EA184" w14:textId="73BA83E8" w:rsidR="00CA6B31" w:rsidRDefault="00CA6B31" w:rsidP="00690426">
      <w:pPr>
        <w:spacing w:after="0" w:line="480" w:lineRule="auto"/>
        <w:jc w:val="both"/>
        <w:rPr>
          <w:rFonts w:ascii="Bookman Old Style" w:hAnsi="Bookman Old Style"/>
          <w:sz w:val="28"/>
          <w:szCs w:val="28"/>
        </w:rPr>
      </w:pPr>
      <w:r>
        <w:rPr>
          <w:rFonts w:ascii="Bookman Old Style" w:hAnsi="Bookman Old Style"/>
          <w:sz w:val="28"/>
          <w:szCs w:val="28"/>
        </w:rPr>
        <w:tab/>
        <w:t xml:space="preserve">Περαιτέρω, για τους λόγους που εξηγήσαμε, οι Εφέσεις απορρίπτονται.  </w:t>
      </w:r>
    </w:p>
    <w:p w14:paraId="5ECAE074" w14:textId="77777777" w:rsidR="00CA6B31" w:rsidRDefault="00CA6B31" w:rsidP="00690426">
      <w:pPr>
        <w:spacing w:after="0" w:line="480" w:lineRule="auto"/>
        <w:jc w:val="both"/>
        <w:rPr>
          <w:rFonts w:ascii="Bookman Old Style" w:hAnsi="Bookman Old Style"/>
          <w:sz w:val="28"/>
          <w:szCs w:val="28"/>
        </w:rPr>
      </w:pPr>
    </w:p>
    <w:p w14:paraId="460CE431" w14:textId="7B2C47FF" w:rsidR="00CA6B31" w:rsidRDefault="00CA6B31" w:rsidP="00690426">
      <w:pPr>
        <w:spacing w:after="0" w:line="480" w:lineRule="auto"/>
        <w:jc w:val="both"/>
        <w:rPr>
          <w:rFonts w:ascii="Bookman Old Style" w:hAnsi="Bookman Old Style"/>
          <w:sz w:val="28"/>
          <w:szCs w:val="28"/>
        </w:rPr>
      </w:pPr>
      <w:r>
        <w:rPr>
          <w:rFonts w:ascii="Bookman Old Style" w:hAnsi="Bookman Old Style"/>
          <w:sz w:val="28"/>
          <w:szCs w:val="28"/>
        </w:rPr>
        <w:tab/>
        <w:t xml:space="preserve">Επιδικάζονται τα έξοδα των Εφέσεων και της Αντέφεσης, προς όφελος της Εφεσίβλητης/Αντεφεσείουσας και σε βάρος της </w:t>
      </w:r>
      <w:proofErr w:type="spellStart"/>
      <w:r>
        <w:rPr>
          <w:rFonts w:ascii="Bookman Old Style" w:hAnsi="Bookman Old Style"/>
          <w:sz w:val="28"/>
          <w:szCs w:val="28"/>
        </w:rPr>
        <w:t>Εφεσείουσας</w:t>
      </w:r>
      <w:proofErr w:type="spellEnd"/>
      <w:r>
        <w:rPr>
          <w:rFonts w:ascii="Bookman Old Style" w:hAnsi="Bookman Old Style"/>
          <w:sz w:val="28"/>
          <w:szCs w:val="28"/>
        </w:rPr>
        <w:t>/</w:t>
      </w:r>
      <w:proofErr w:type="spellStart"/>
      <w:r>
        <w:rPr>
          <w:rFonts w:ascii="Bookman Old Style" w:hAnsi="Bookman Old Style"/>
          <w:sz w:val="28"/>
          <w:szCs w:val="28"/>
        </w:rPr>
        <w:t>Αντεφεσίβλητης</w:t>
      </w:r>
      <w:proofErr w:type="spellEnd"/>
      <w:r>
        <w:rPr>
          <w:rFonts w:ascii="Bookman Old Style" w:hAnsi="Bookman Old Style"/>
          <w:sz w:val="28"/>
          <w:szCs w:val="28"/>
        </w:rPr>
        <w:t xml:space="preserve"> ύψους €</w:t>
      </w:r>
      <w:r w:rsidR="00577933">
        <w:rPr>
          <w:rFonts w:ascii="Bookman Old Style" w:hAnsi="Bookman Old Style"/>
          <w:sz w:val="28"/>
          <w:szCs w:val="28"/>
        </w:rPr>
        <w:t>2.500.</w:t>
      </w:r>
    </w:p>
    <w:p w14:paraId="041E7490" w14:textId="77777777" w:rsidR="00CB0A0D" w:rsidRPr="00557814" w:rsidRDefault="00CB0A0D" w:rsidP="0006125C">
      <w:pPr>
        <w:ind w:firstLine="5387"/>
        <w:rPr>
          <w:rFonts w:ascii="Bookman Old Style" w:hAnsi="Bookman Old Style"/>
          <w:sz w:val="26"/>
          <w:szCs w:val="26"/>
        </w:rPr>
      </w:pPr>
    </w:p>
    <w:p w14:paraId="6C5C18E5" w14:textId="77777777" w:rsidR="00A0346D" w:rsidRPr="00557814" w:rsidRDefault="00A0346D" w:rsidP="0006125C">
      <w:pPr>
        <w:ind w:firstLine="5387"/>
        <w:rPr>
          <w:rFonts w:ascii="Bookman Old Style" w:hAnsi="Bookman Old Style"/>
          <w:sz w:val="26"/>
          <w:szCs w:val="26"/>
        </w:rPr>
      </w:pPr>
    </w:p>
    <w:p w14:paraId="6EDA5795" w14:textId="7D2B6068" w:rsidR="0006125C" w:rsidRDefault="0006125C" w:rsidP="0006125C">
      <w:pPr>
        <w:ind w:firstLine="5387"/>
        <w:rPr>
          <w:rFonts w:ascii="Bookman Old Style" w:hAnsi="Bookman Old Style"/>
          <w:sz w:val="26"/>
          <w:szCs w:val="26"/>
        </w:rPr>
      </w:pPr>
      <w:r>
        <w:rPr>
          <w:rFonts w:ascii="Bookman Old Style" w:hAnsi="Bookman Old Style"/>
          <w:sz w:val="26"/>
          <w:szCs w:val="26"/>
        </w:rPr>
        <w:t>Τ. ΨΑΡΑ-ΜΙΛΤΙΑΔΟΥ, Δ.</w:t>
      </w:r>
    </w:p>
    <w:p w14:paraId="7B74A574" w14:textId="77777777" w:rsidR="0006125C" w:rsidRDefault="0006125C" w:rsidP="0006125C">
      <w:pPr>
        <w:ind w:firstLine="5387"/>
        <w:rPr>
          <w:rFonts w:ascii="Bookman Old Style" w:hAnsi="Bookman Old Style"/>
          <w:sz w:val="26"/>
          <w:szCs w:val="26"/>
        </w:rPr>
      </w:pPr>
    </w:p>
    <w:p w14:paraId="1FBFC12A" w14:textId="77777777" w:rsidR="0006125C" w:rsidRDefault="0006125C" w:rsidP="0006125C">
      <w:pPr>
        <w:ind w:firstLine="5387"/>
        <w:rPr>
          <w:rFonts w:ascii="Bookman Old Style" w:hAnsi="Bookman Old Style"/>
          <w:sz w:val="26"/>
          <w:szCs w:val="26"/>
        </w:rPr>
      </w:pPr>
    </w:p>
    <w:p w14:paraId="597C583F" w14:textId="1C982AD0" w:rsidR="0006125C" w:rsidRDefault="0006125C" w:rsidP="0006125C">
      <w:pPr>
        <w:ind w:firstLine="5387"/>
        <w:rPr>
          <w:rFonts w:ascii="Bookman Old Style" w:hAnsi="Bookman Old Style"/>
          <w:sz w:val="26"/>
          <w:szCs w:val="26"/>
        </w:rPr>
      </w:pPr>
      <w:r>
        <w:rPr>
          <w:rFonts w:ascii="Bookman Old Style" w:hAnsi="Bookman Old Style"/>
          <w:sz w:val="26"/>
          <w:szCs w:val="26"/>
        </w:rPr>
        <w:t xml:space="preserve"> ΣΤ. ΧΑΤΖΗΓΙΑΝΝΗ,  Δ.</w:t>
      </w:r>
    </w:p>
    <w:p w14:paraId="40E2EC10" w14:textId="77777777" w:rsidR="0006125C" w:rsidRDefault="0006125C" w:rsidP="0006125C">
      <w:pPr>
        <w:ind w:firstLine="5387"/>
        <w:rPr>
          <w:rFonts w:ascii="Bookman Old Style" w:hAnsi="Bookman Old Style"/>
          <w:sz w:val="26"/>
          <w:szCs w:val="26"/>
        </w:rPr>
      </w:pPr>
    </w:p>
    <w:p w14:paraId="42CCD7B1" w14:textId="77777777" w:rsidR="0006125C" w:rsidRDefault="0006125C" w:rsidP="0006125C">
      <w:pPr>
        <w:ind w:firstLine="5387"/>
        <w:rPr>
          <w:rFonts w:ascii="Bookman Old Style" w:hAnsi="Bookman Old Style"/>
          <w:sz w:val="26"/>
          <w:szCs w:val="26"/>
        </w:rPr>
      </w:pPr>
    </w:p>
    <w:p w14:paraId="0160FEA0" w14:textId="5C8704B7" w:rsidR="0006125C" w:rsidRDefault="0006125C" w:rsidP="0006125C">
      <w:pPr>
        <w:ind w:firstLine="5387"/>
        <w:rPr>
          <w:rFonts w:ascii="Bookman Old Style" w:hAnsi="Bookman Old Style"/>
          <w:sz w:val="26"/>
          <w:szCs w:val="26"/>
        </w:rPr>
      </w:pPr>
      <w:r>
        <w:rPr>
          <w:rFonts w:ascii="Bookman Old Style" w:hAnsi="Bookman Old Style"/>
          <w:sz w:val="26"/>
          <w:szCs w:val="26"/>
        </w:rPr>
        <w:t>Η. ΓΕΩΡΓΙΟΥ, Δ.</w:t>
      </w:r>
    </w:p>
    <w:p w14:paraId="1735730F" w14:textId="77777777" w:rsidR="0006125C" w:rsidRDefault="0006125C" w:rsidP="0006125C">
      <w:pPr>
        <w:ind w:firstLine="5387"/>
        <w:rPr>
          <w:rFonts w:ascii="Bookman Old Style" w:hAnsi="Bookman Old Style"/>
          <w:sz w:val="26"/>
          <w:szCs w:val="26"/>
        </w:rPr>
      </w:pPr>
    </w:p>
    <w:p w14:paraId="23EFA4B1" w14:textId="0A83ABD2" w:rsidR="0006125C" w:rsidRPr="0006125C" w:rsidRDefault="0006125C" w:rsidP="0006125C">
      <w:pPr>
        <w:rPr>
          <w:rFonts w:ascii="Bookman Old Style" w:hAnsi="Bookman Old Style"/>
          <w:i/>
          <w:iCs/>
          <w:sz w:val="16"/>
          <w:szCs w:val="16"/>
        </w:rPr>
      </w:pPr>
      <w:r w:rsidRPr="0006125C">
        <w:rPr>
          <w:rFonts w:ascii="Bookman Old Style" w:hAnsi="Bookman Old Style"/>
          <w:i/>
          <w:iCs/>
          <w:sz w:val="16"/>
          <w:szCs w:val="16"/>
        </w:rPr>
        <w:t>/Α.Λ.Ο.</w:t>
      </w:r>
    </w:p>
    <w:sectPr w:rsidR="0006125C" w:rsidRPr="0006125C" w:rsidSect="006C6A8D">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6EBD3" w14:textId="77777777" w:rsidR="00773B98" w:rsidRDefault="00773B98" w:rsidP="006C6A8D">
      <w:pPr>
        <w:spacing w:after="0" w:line="240" w:lineRule="auto"/>
      </w:pPr>
      <w:r>
        <w:separator/>
      </w:r>
    </w:p>
  </w:endnote>
  <w:endnote w:type="continuationSeparator" w:id="0">
    <w:p w14:paraId="241DA860" w14:textId="77777777" w:rsidR="00773B98" w:rsidRDefault="00773B98" w:rsidP="006C6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Tw Cen MT Condensed Extra Bold">
    <w:panose1 w:val="020B0803020202020204"/>
    <w:charset w:val="00"/>
    <w:family w:val="swiss"/>
    <w:pitch w:val="variable"/>
    <w:sig w:usb0="00000007" w:usb1="00000000" w:usb2="00000000" w:usb3="00000000" w:csb0="00000003"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1B7DD" w14:textId="77777777" w:rsidR="00773B98" w:rsidRDefault="00773B98" w:rsidP="006C6A8D">
      <w:pPr>
        <w:spacing w:after="0" w:line="240" w:lineRule="auto"/>
      </w:pPr>
      <w:r>
        <w:separator/>
      </w:r>
    </w:p>
  </w:footnote>
  <w:footnote w:type="continuationSeparator" w:id="0">
    <w:p w14:paraId="7820B75D" w14:textId="77777777" w:rsidR="00773B98" w:rsidRDefault="00773B98" w:rsidP="006C6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272865"/>
      <w:docPartObj>
        <w:docPartGallery w:val="Page Numbers (Top of Page)"/>
        <w:docPartUnique/>
      </w:docPartObj>
    </w:sdtPr>
    <w:sdtEndPr>
      <w:rPr>
        <w:noProof/>
      </w:rPr>
    </w:sdtEndPr>
    <w:sdtContent>
      <w:p w14:paraId="171796C3" w14:textId="0A2C639D" w:rsidR="006C6A8D" w:rsidRDefault="006C6A8D">
        <w:pPr>
          <w:pStyle w:val="Header"/>
          <w:jc w:val="center"/>
        </w:pPr>
        <w:r>
          <w:fldChar w:fldCharType="begin"/>
        </w:r>
        <w:r>
          <w:instrText xml:space="preserve"> PAGE   \* MERGEFORMAT </w:instrText>
        </w:r>
        <w:r>
          <w:fldChar w:fldCharType="separate"/>
        </w:r>
        <w:r w:rsidR="004E701A">
          <w:rPr>
            <w:noProof/>
          </w:rPr>
          <w:t>2</w:t>
        </w:r>
        <w:r>
          <w:rPr>
            <w:noProof/>
          </w:rPr>
          <w:fldChar w:fldCharType="end"/>
        </w:r>
      </w:p>
    </w:sdtContent>
  </w:sdt>
  <w:p w14:paraId="291D5A1B" w14:textId="77777777" w:rsidR="006C6A8D" w:rsidRDefault="006C6A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87880"/>
    <w:multiLevelType w:val="hybridMultilevel"/>
    <w:tmpl w:val="56AC72D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45D"/>
    <w:rsid w:val="000579DE"/>
    <w:rsid w:val="0006125C"/>
    <w:rsid w:val="000A3AB7"/>
    <w:rsid w:val="000F5968"/>
    <w:rsid w:val="00143F13"/>
    <w:rsid w:val="00146CDF"/>
    <w:rsid w:val="0015020F"/>
    <w:rsid w:val="00161B56"/>
    <w:rsid w:val="001851E6"/>
    <w:rsid w:val="00191DF2"/>
    <w:rsid w:val="001A272C"/>
    <w:rsid w:val="001C0418"/>
    <w:rsid w:val="001E5D18"/>
    <w:rsid w:val="00202FCF"/>
    <w:rsid w:val="00216C36"/>
    <w:rsid w:val="0024009D"/>
    <w:rsid w:val="002A2F88"/>
    <w:rsid w:val="002A39FD"/>
    <w:rsid w:val="00382CE8"/>
    <w:rsid w:val="003E6464"/>
    <w:rsid w:val="00491F7D"/>
    <w:rsid w:val="004A2CE1"/>
    <w:rsid w:val="004E701A"/>
    <w:rsid w:val="004F6C02"/>
    <w:rsid w:val="0050154D"/>
    <w:rsid w:val="00557814"/>
    <w:rsid w:val="00577933"/>
    <w:rsid w:val="005B0E91"/>
    <w:rsid w:val="00690426"/>
    <w:rsid w:val="0069434C"/>
    <w:rsid w:val="006977E0"/>
    <w:rsid w:val="0069780E"/>
    <w:rsid w:val="006C42DC"/>
    <w:rsid w:val="006C6A8D"/>
    <w:rsid w:val="006D1E45"/>
    <w:rsid w:val="006F32F7"/>
    <w:rsid w:val="007434CB"/>
    <w:rsid w:val="00773B98"/>
    <w:rsid w:val="007803B2"/>
    <w:rsid w:val="008B195D"/>
    <w:rsid w:val="008B2280"/>
    <w:rsid w:val="008F0366"/>
    <w:rsid w:val="008F3740"/>
    <w:rsid w:val="009325B6"/>
    <w:rsid w:val="0096349F"/>
    <w:rsid w:val="0097388B"/>
    <w:rsid w:val="0098193F"/>
    <w:rsid w:val="00A0346D"/>
    <w:rsid w:val="00A41A0D"/>
    <w:rsid w:val="00A651A0"/>
    <w:rsid w:val="00A8118D"/>
    <w:rsid w:val="00AE7275"/>
    <w:rsid w:val="00B37A1B"/>
    <w:rsid w:val="00B97339"/>
    <w:rsid w:val="00C30C5A"/>
    <w:rsid w:val="00C468B5"/>
    <w:rsid w:val="00C61BBE"/>
    <w:rsid w:val="00C8764E"/>
    <w:rsid w:val="00CA6B31"/>
    <w:rsid w:val="00CB0A0D"/>
    <w:rsid w:val="00CD4572"/>
    <w:rsid w:val="00CD64BF"/>
    <w:rsid w:val="00D05CCB"/>
    <w:rsid w:val="00D11E98"/>
    <w:rsid w:val="00D86780"/>
    <w:rsid w:val="00D930A0"/>
    <w:rsid w:val="00DB190D"/>
    <w:rsid w:val="00DF1370"/>
    <w:rsid w:val="00DF4718"/>
    <w:rsid w:val="00E3345D"/>
    <w:rsid w:val="00E55728"/>
    <w:rsid w:val="00E60E19"/>
    <w:rsid w:val="00EB14D8"/>
    <w:rsid w:val="00EC4807"/>
    <w:rsid w:val="00EE07D9"/>
    <w:rsid w:val="00F07985"/>
    <w:rsid w:val="00F674A4"/>
    <w:rsid w:val="00F95B8F"/>
    <w:rsid w:val="00FA1317"/>
    <w:rsid w:val="00FA2376"/>
    <w:rsid w:val="00FB3DFA"/>
    <w:rsid w:val="00FF005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50A13"/>
  <w15:chartTrackingRefBased/>
  <w15:docId w15:val="{5CDE8F00-E2D3-47F1-A7A1-F25961F8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45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45D"/>
    <w:pPr>
      <w:ind w:left="720"/>
      <w:contextualSpacing/>
    </w:pPr>
  </w:style>
  <w:style w:type="paragraph" w:customStyle="1" w:styleId="a0">
    <w:name w:val="a0"/>
    <w:basedOn w:val="Normal"/>
    <w:rsid w:val="00F674A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4">
    <w:name w:val="a4"/>
    <w:basedOn w:val="DefaultParagraphFont"/>
    <w:rsid w:val="00F674A4"/>
  </w:style>
  <w:style w:type="character" w:customStyle="1" w:styleId="a3">
    <w:name w:val="a3"/>
    <w:basedOn w:val="DefaultParagraphFont"/>
    <w:rsid w:val="00F674A4"/>
  </w:style>
  <w:style w:type="paragraph" w:styleId="Header">
    <w:name w:val="header"/>
    <w:basedOn w:val="Normal"/>
    <w:link w:val="HeaderChar"/>
    <w:uiPriority w:val="99"/>
    <w:unhideWhenUsed/>
    <w:rsid w:val="006C6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A8D"/>
  </w:style>
  <w:style w:type="paragraph" w:styleId="Footer">
    <w:name w:val="footer"/>
    <w:basedOn w:val="Normal"/>
    <w:link w:val="FooterChar"/>
    <w:uiPriority w:val="99"/>
    <w:unhideWhenUsed/>
    <w:rsid w:val="006C6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A8D"/>
  </w:style>
  <w:style w:type="paragraph" w:customStyle="1" w:styleId="30">
    <w:name w:val="30"/>
    <w:basedOn w:val="Normal"/>
    <w:rsid w:val="006D1E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DB190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ybar-text-indent">
    <w:name w:val="cybar-text-indent"/>
    <w:basedOn w:val="Normal"/>
    <w:rsid w:val="00DB190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ent1">
    <w:name w:val="indent1"/>
    <w:basedOn w:val="Normal"/>
    <w:rsid w:val="00DB190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oap">
    <w:name w:val="yoap"/>
    <w:basedOn w:val="Normal"/>
    <w:rsid w:val="00C8764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1">
    <w:name w:val="normal1"/>
    <w:basedOn w:val="DefaultParagraphFont"/>
    <w:rsid w:val="00C8764E"/>
  </w:style>
  <w:style w:type="paragraph" w:customStyle="1" w:styleId="apapaoi">
    <w:name w:val="apapaoi"/>
    <w:basedOn w:val="Normal"/>
    <w:rsid w:val="00C8764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C876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546123">
      <w:bodyDiv w:val="1"/>
      <w:marLeft w:val="0"/>
      <w:marRight w:val="0"/>
      <w:marTop w:val="0"/>
      <w:marBottom w:val="0"/>
      <w:divBdr>
        <w:top w:val="none" w:sz="0" w:space="0" w:color="auto"/>
        <w:left w:val="none" w:sz="0" w:space="0" w:color="auto"/>
        <w:bottom w:val="none" w:sz="0" w:space="0" w:color="auto"/>
        <w:right w:val="none" w:sz="0" w:space="0" w:color="auto"/>
      </w:divBdr>
    </w:div>
    <w:div w:id="574124488">
      <w:bodyDiv w:val="1"/>
      <w:marLeft w:val="0"/>
      <w:marRight w:val="0"/>
      <w:marTop w:val="0"/>
      <w:marBottom w:val="0"/>
      <w:divBdr>
        <w:top w:val="none" w:sz="0" w:space="0" w:color="auto"/>
        <w:left w:val="none" w:sz="0" w:space="0" w:color="auto"/>
        <w:bottom w:val="none" w:sz="0" w:space="0" w:color="auto"/>
        <w:right w:val="none" w:sz="0" w:space="0" w:color="auto"/>
      </w:divBdr>
    </w:div>
    <w:div w:id="922954065">
      <w:bodyDiv w:val="1"/>
      <w:marLeft w:val="0"/>
      <w:marRight w:val="0"/>
      <w:marTop w:val="0"/>
      <w:marBottom w:val="0"/>
      <w:divBdr>
        <w:top w:val="none" w:sz="0" w:space="0" w:color="auto"/>
        <w:left w:val="none" w:sz="0" w:space="0" w:color="auto"/>
        <w:bottom w:val="none" w:sz="0" w:space="0" w:color="auto"/>
        <w:right w:val="none" w:sz="0" w:space="0" w:color="auto"/>
      </w:divBdr>
    </w:div>
    <w:div w:id="1080982475">
      <w:bodyDiv w:val="1"/>
      <w:marLeft w:val="0"/>
      <w:marRight w:val="0"/>
      <w:marTop w:val="0"/>
      <w:marBottom w:val="0"/>
      <w:divBdr>
        <w:top w:val="none" w:sz="0" w:space="0" w:color="auto"/>
        <w:left w:val="none" w:sz="0" w:space="0" w:color="auto"/>
        <w:bottom w:val="none" w:sz="0" w:space="0" w:color="auto"/>
        <w:right w:val="none" w:sz="0" w:space="0" w:color="auto"/>
      </w:divBdr>
    </w:div>
    <w:div w:id="1140079793">
      <w:bodyDiv w:val="1"/>
      <w:marLeft w:val="0"/>
      <w:marRight w:val="0"/>
      <w:marTop w:val="0"/>
      <w:marBottom w:val="0"/>
      <w:divBdr>
        <w:top w:val="none" w:sz="0" w:space="0" w:color="auto"/>
        <w:left w:val="none" w:sz="0" w:space="0" w:color="auto"/>
        <w:bottom w:val="none" w:sz="0" w:space="0" w:color="auto"/>
        <w:right w:val="none" w:sz="0" w:space="0" w:color="auto"/>
      </w:divBdr>
    </w:div>
    <w:div w:id="1146556475">
      <w:bodyDiv w:val="1"/>
      <w:marLeft w:val="0"/>
      <w:marRight w:val="0"/>
      <w:marTop w:val="0"/>
      <w:marBottom w:val="0"/>
      <w:divBdr>
        <w:top w:val="none" w:sz="0" w:space="0" w:color="auto"/>
        <w:left w:val="none" w:sz="0" w:space="0" w:color="auto"/>
        <w:bottom w:val="none" w:sz="0" w:space="0" w:color="auto"/>
        <w:right w:val="none" w:sz="0" w:space="0" w:color="auto"/>
      </w:divBdr>
    </w:div>
    <w:div w:id="1348869861">
      <w:bodyDiv w:val="1"/>
      <w:marLeft w:val="0"/>
      <w:marRight w:val="0"/>
      <w:marTop w:val="0"/>
      <w:marBottom w:val="0"/>
      <w:divBdr>
        <w:top w:val="none" w:sz="0" w:space="0" w:color="auto"/>
        <w:left w:val="none" w:sz="0" w:space="0" w:color="auto"/>
        <w:bottom w:val="none" w:sz="0" w:space="0" w:color="auto"/>
        <w:right w:val="none" w:sz="0" w:space="0" w:color="auto"/>
      </w:divBdr>
    </w:div>
    <w:div w:id="1484615436">
      <w:bodyDiv w:val="1"/>
      <w:marLeft w:val="0"/>
      <w:marRight w:val="0"/>
      <w:marTop w:val="0"/>
      <w:marBottom w:val="0"/>
      <w:divBdr>
        <w:top w:val="none" w:sz="0" w:space="0" w:color="auto"/>
        <w:left w:val="none" w:sz="0" w:space="0" w:color="auto"/>
        <w:bottom w:val="none" w:sz="0" w:space="0" w:color="auto"/>
        <w:right w:val="none" w:sz="0" w:space="0" w:color="auto"/>
      </w:divBdr>
    </w:div>
    <w:div w:id="157870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ylaw.org/cgi-bin/open.pl?file=/apofaseis/aad/meros_3/1995/rep/1995_3_019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4657</Words>
  <Characters>25153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Orfanidou  Andri</dc:creator>
  <cp:keywords/>
  <dc:description/>
  <cp:lastModifiedBy>Kakia Zervou</cp:lastModifiedBy>
  <cp:revision>2</cp:revision>
  <cp:lastPrinted>2023-07-17T07:38:00Z</cp:lastPrinted>
  <dcterms:created xsi:type="dcterms:W3CDTF">2023-07-27T11:21:00Z</dcterms:created>
  <dcterms:modified xsi:type="dcterms:W3CDTF">2023-07-27T11:21:00Z</dcterms:modified>
</cp:coreProperties>
</file>